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00FE" w14:textId="49DF90B1" w:rsidR="00B37D13" w:rsidRDefault="002D0A16" w:rsidP="00B37D13">
      <w:pPr>
        <w:keepNext/>
        <w:tabs>
          <w:tab w:val="left" w:pos="2016"/>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1"/>
        <w:rPr>
          <w:rFonts w:ascii="Verdana" w:eastAsia="Times New Roman" w:hAnsi="Verdana" w:cs="Arial"/>
          <w:b/>
          <w:bCs/>
          <w:iCs/>
          <w:sz w:val="20"/>
          <w:szCs w:val="20"/>
          <w:lang w:val="es-MX" w:eastAsia="es-ES"/>
        </w:rPr>
      </w:pPr>
      <w:r w:rsidRPr="00F604C5">
        <w:rPr>
          <w:noProof/>
          <w:lang w:eastAsia="es-BO"/>
        </w:rPr>
        <w:drawing>
          <wp:inline distT="0" distB="0" distL="0" distR="0" wp14:anchorId="15DC290C" wp14:editId="20BEB829">
            <wp:extent cx="729615" cy="800100"/>
            <wp:effectExtent l="0" t="0" r="0" b="0"/>
            <wp:docPr id="1" name="Picture 4" descr="D:\OXFAM GB\LOGISTICA\LOGOS\4 OX_VL_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XFAM GB\LOGISTICA\LOGOS\4 OX_VL_C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800100"/>
                    </a:xfrm>
                    <a:prstGeom prst="rect">
                      <a:avLst/>
                    </a:prstGeom>
                    <a:noFill/>
                    <a:ln>
                      <a:noFill/>
                    </a:ln>
                  </pic:spPr>
                </pic:pic>
              </a:graphicData>
            </a:graphic>
          </wp:inline>
        </w:drawing>
      </w:r>
    </w:p>
    <w:p w14:paraId="4FAEF2B6" w14:textId="77777777" w:rsidR="000F1E8F" w:rsidRPr="00B37D13" w:rsidRDefault="003A2746" w:rsidP="000F1E8F">
      <w:pPr>
        <w:keepNext/>
        <w:tabs>
          <w:tab w:val="left" w:pos="2016"/>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outlineLvl w:val="1"/>
        <w:rPr>
          <w:rFonts w:ascii="Verdana" w:eastAsia="Times New Roman" w:hAnsi="Verdana" w:cs="Arial"/>
          <w:b/>
          <w:bCs/>
          <w:iCs/>
          <w:color w:val="FF0000"/>
          <w:sz w:val="20"/>
          <w:szCs w:val="20"/>
          <w:lang w:val="es-MX" w:eastAsia="es-ES"/>
        </w:rPr>
      </w:pPr>
      <w:r>
        <w:rPr>
          <w:rFonts w:ascii="Verdana" w:eastAsia="Times New Roman" w:hAnsi="Verdana" w:cs="Arial"/>
          <w:b/>
          <w:bCs/>
          <w:iCs/>
          <w:sz w:val="20"/>
          <w:szCs w:val="20"/>
          <w:lang w:val="es-MX" w:eastAsia="es-ES"/>
        </w:rPr>
        <w:t>2</w:t>
      </w:r>
      <w:r w:rsidR="00F72085">
        <w:rPr>
          <w:rFonts w:ascii="Verdana" w:eastAsia="Times New Roman" w:hAnsi="Verdana" w:cs="Arial"/>
          <w:b/>
          <w:bCs/>
          <w:iCs/>
          <w:sz w:val="20"/>
          <w:szCs w:val="20"/>
          <w:lang w:val="es-MX" w:eastAsia="es-ES"/>
        </w:rPr>
        <w:t>5</w:t>
      </w:r>
      <w:r>
        <w:rPr>
          <w:rFonts w:ascii="Verdana" w:eastAsia="Times New Roman" w:hAnsi="Verdana" w:cs="Arial"/>
          <w:b/>
          <w:bCs/>
          <w:iCs/>
          <w:sz w:val="20"/>
          <w:szCs w:val="20"/>
          <w:lang w:val="es-MX" w:eastAsia="es-ES"/>
        </w:rPr>
        <w:t>-2</w:t>
      </w:r>
      <w:r w:rsidR="00F72085">
        <w:rPr>
          <w:rFonts w:ascii="Verdana" w:eastAsia="Times New Roman" w:hAnsi="Verdana" w:cs="Arial"/>
          <w:b/>
          <w:bCs/>
          <w:iCs/>
          <w:sz w:val="20"/>
          <w:szCs w:val="20"/>
          <w:lang w:val="es-MX" w:eastAsia="es-ES"/>
        </w:rPr>
        <w:t>6</w:t>
      </w:r>
      <w:r w:rsidR="00BC47E5">
        <w:rPr>
          <w:rFonts w:ascii="Verdana" w:eastAsia="Times New Roman" w:hAnsi="Verdana" w:cs="Arial"/>
          <w:b/>
          <w:bCs/>
          <w:iCs/>
          <w:sz w:val="20"/>
          <w:szCs w:val="20"/>
          <w:lang w:val="es-MX" w:eastAsia="es-ES"/>
        </w:rPr>
        <w:t xml:space="preserve"> </w:t>
      </w:r>
      <w:r w:rsidR="00F72085">
        <w:rPr>
          <w:rFonts w:ascii="Verdana" w:eastAsia="Times New Roman" w:hAnsi="Verdana" w:cs="Arial"/>
          <w:b/>
          <w:bCs/>
          <w:iCs/>
          <w:sz w:val="20"/>
          <w:szCs w:val="20"/>
          <w:lang w:val="es-MX" w:eastAsia="es-ES"/>
        </w:rPr>
        <w:t>0</w:t>
      </w:r>
      <w:r w:rsidR="00046330">
        <w:rPr>
          <w:rFonts w:ascii="Verdana" w:eastAsia="Times New Roman" w:hAnsi="Verdana" w:cs="Arial"/>
          <w:b/>
          <w:bCs/>
          <w:iCs/>
          <w:sz w:val="20"/>
          <w:szCs w:val="20"/>
          <w:lang w:val="es-MX" w:eastAsia="es-ES"/>
        </w:rPr>
        <w:t>28</w:t>
      </w:r>
      <w:r w:rsidR="00470750" w:rsidRPr="00FC3692">
        <w:rPr>
          <w:rFonts w:ascii="Verdana" w:eastAsia="Times New Roman" w:hAnsi="Verdana" w:cs="Arial"/>
          <w:b/>
          <w:bCs/>
          <w:iCs/>
          <w:sz w:val="20"/>
          <w:szCs w:val="20"/>
          <w:lang w:val="es-MX" w:eastAsia="es-ES"/>
        </w:rPr>
        <w:t>/</w:t>
      </w:r>
      <w:r w:rsidR="00470750" w:rsidRPr="00470750">
        <w:rPr>
          <w:rFonts w:ascii="Verdana" w:eastAsia="Times New Roman" w:hAnsi="Verdana" w:cs="Arial"/>
          <w:b/>
          <w:bCs/>
          <w:iCs/>
          <w:sz w:val="20"/>
          <w:szCs w:val="20"/>
          <w:lang w:val="es-MX" w:eastAsia="es-ES"/>
        </w:rPr>
        <w:t>LPB</w:t>
      </w:r>
      <w:r w:rsidR="00470750">
        <w:rPr>
          <w:rFonts w:ascii="Verdana" w:eastAsia="Times New Roman" w:hAnsi="Verdana" w:cs="Arial"/>
          <w:b/>
          <w:bCs/>
          <w:iCs/>
          <w:sz w:val="20"/>
          <w:szCs w:val="20"/>
          <w:lang w:val="es-MX" w:eastAsia="es-ES"/>
        </w:rPr>
        <w:t xml:space="preserve"> </w:t>
      </w:r>
      <w:r w:rsidR="00470750" w:rsidRPr="00470750">
        <w:rPr>
          <w:rFonts w:ascii="Verdana" w:eastAsia="Times New Roman" w:hAnsi="Verdana" w:cs="Arial"/>
          <w:b/>
          <w:bCs/>
          <w:iCs/>
          <w:sz w:val="20"/>
          <w:szCs w:val="20"/>
          <w:lang w:val="es-MX" w:eastAsia="es-ES"/>
        </w:rPr>
        <w:t>BO</w:t>
      </w:r>
    </w:p>
    <w:p w14:paraId="05A20564" w14:textId="77777777" w:rsidR="00F72085" w:rsidRPr="00F72085" w:rsidRDefault="00F72085" w:rsidP="00F72085">
      <w:pPr>
        <w:pStyle w:val="Ttulo1"/>
        <w:jc w:val="center"/>
        <w:rPr>
          <w:rFonts w:ascii="Verdana" w:hAnsi="Verdana"/>
          <w:i w:val="0"/>
          <w:sz w:val="24"/>
          <w:szCs w:val="24"/>
        </w:rPr>
      </w:pPr>
      <w:r w:rsidRPr="00F72085">
        <w:rPr>
          <w:rFonts w:ascii="Verdana" w:hAnsi="Verdana"/>
          <w:i w:val="0"/>
          <w:sz w:val="24"/>
          <w:szCs w:val="24"/>
        </w:rPr>
        <w:t xml:space="preserve">CONTRATO </w:t>
      </w:r>
    </w:p>
    <w:p w14:paraId="33B57591" w14:textId="77777777" w:rsidR="00F72085" w:rsidRDefault="00F72085" w:rsidP="00F72085">
      <w:pPr>
        <w:spacing w:after="0"/>
        <w:jc w:val="center"/>
        <w:rPr>
          <w:rFonts w:ascii="Verdana" w:hAnsi="Verdana"/>
          <w:b/>
          <w:sz w:val="24"/>
          <w:szCs w:val="24"/>
          <w:lang w:val="es-ES_tradnl"/>
        </w:rPr>
      </w:pPr>
      <w:r w:rsidRPr="00F72085">
        <w:rPr>
          <w:rFonts w:ascii="Verdana" w:hAnsi="Verdana"/>
          <w:b/>
          <w:sz w:val="24"/>
          <w:szCs w:val="24"/>
          <w:lang w:val="es-ES_tradnl"/>
        </w:rPr>
        <w:t xml:space="preserve">Adquisición de Insumos Anticonceptivos y </w:t>
      </w:r>
    </w:p>
    <w:p w14:paraId="536C03E8" w14:textId="226D9751" w:rsidR="00F72085" w:rsidRPr="006E4839" w:rsidRDefault="00F72085" w:rsidP="00F72085">
      <w:pPr>
        <w:spacing w:after="0"/>
        <w:jc w:val="center"/>
        <w:rPr>
          <w:rFonts w:ascii="Verdana" w:hAnsi="Verdana"/>
          <w:b/>
          <w:sz w:val="24"/>
          <w:szCs w:val="24"/>
          <w:lang w:val="pt-PT"/>
        </w:rPr>
      </w:pPr>
      <w:r w:rsidRPr="006E4839">
        <w:rPr>
          <w:rFonts w:ascii="Verdana" w:hAnsi="Verdana"/>
          <w:b/>
          <w:sz w:val="24"/>
          <w:szCs w:val="24"/>
          <w:lang w:val="pt-PT"/>
        </w:rPr>
        <w:t>de Higiene Menstrual</w:t>
      </w:r>
    </w:p>
    <w:p w14:paraId="71DEB904" w14:textId="77777777" w:rsidR="007E4415" w:rsidRPr="006E4839" w:rsidRDefault="007E4415" w:rsidP="007E4415">
      <w:pPr>
        <w:spacing w:after="0"/>
        <w:jc w:val="center"/>
        <w:rPr>
          <w:rFonts w:ascii="Verdana" w:hAnsi="Verdana"/>
          <w:b/>
          <w:sz w:val="24"/>
          <w:szCs w:val="24"/>
          <w:lang w:val="pt-PT"/>
        </w:rPr>
      </w:pPr>
    </w:p>
    <w:p w14:paraId="086CB136" w14:textId="77777777" w:rsidR="00F72085" w:rsidRPr="006E4839" w:rsidRDefault="00F72085" w:rsidP="007E4415">
      <w:pPr>
        <w:spacing w:after="0"/>
        <w:jc w:val="center"/>
        <w:rPr>
          <w:rFonts w:ascii="Verdana" w:hAnsi="Verdana"/>
          <w:b/>
          <w:sz w:val="24"/>
          <w:szCs w:val="24"/>
          <w:lang w:val="pt-PT"/>
        </w:rPr>
      </w:pPr>
      <w:r w:rsidRPr="006E4839">
        <w:rPr>
          <w:rFonts w:ascii="Verdana" w:hAnsi="Verdana"/>
          <w:b/>
          <w:sz w:val="24"/>
          <w:szCs w:val="24"/>
          <w:lang w:val="pt-PT"/>
        </w:rPr>
        <w:t>Nº de referencia: 25-26 /0</w:t>
      </w:r>
      <w:r w:rsidR="00046330" w:rsidRPr="006E4839">
        <w:rPr>
          <w:rFonts w:ascii="Verdana" w:hAnsi="Verdana"/>
          <w:b/>
          <w:sz w:val="24"/>
          <w:szCs w:val="24"/>
          <w:lang w:val="pt-PT"/>
        </w:rPr>
        <w:t>28</w:t>
      </w:r>
      <w:r w:rsidRPr="006E4839">
        <w:rPr>
          <w:rFonts w:ascii="Verdana" w:hAnsi="Verdana"/>
          <w:b/>
          <w:sz w:val="24"/>
          <w:szCs w:val="24"/>
          <w:lang w:val="pt-PT"/>
        </w:rPr>
        <w:t>/LPB- BO</w:t>
      </w:r>
      <w:r w:rsidR="007E4415" w:rsidRPr="006E4839">
        <w:rPr>
          <w:rFonts w:ascii="Verdana" w:hAnsi="Verdana"/>
          <w:b/>
          <w:sz w:val="24"/>
          <w:szCs w:val="24"/>
          <w:lang w:val="pt-PT"/>
        </w:rPr>
        <w:t xml:space="preserve"> </w:t>
      </w:r>
      <w:r w:rsidRPr="006E4839">
        <w:rPr>
          <w:rFonts w:ascii="Verdana" w:hAnsi="Verdana"/>
          <w:b/>
          <w:sz w:val="24"/>
          <w:szCs w:val="24"/>
          <w:lang w:val="pt-PT"/>
        </w:rPr>
        <w:t xml:space="preserve"> </w:t>
      </w:r>
    </w:p>
    <w:p w14:paraId="4CD727AD" w14:textId="77777777" w:rsidR="001105EF" w:rsidRPr="006E4839" w:rsidRDefault="001105EF" w:rsidP="001105EF">
      <w:pPr>
        <w:spacing w:after="0" w:line="240" w:lineRule="auto"/>
        <w:jc w:val="both"/>
        <w:rPr>
          <w:rFonts w:ascii="Verdana" w:hAnsi="Verdana" w:cs="Arial"/>
          <w:sz w:val="20"/>
          <w:szCs w:val="20"/>
          <w:lang w:val="pt-PT"/>
        </w:rPr>
      </w:pPr>
    </w:p>
    <w:p w14:paraId="751A077D" w14:textId="77777777" w:rsidR="001105EF" w:rsidRPr="000F1E8F" w:rsidRDefault="001105EF" w:rsidP="001105EF">
      <w:pPr>
        <w:spacing w:after="0" w:line="240" w:lineRule="auto"/>
        <w:jc w:val="both"/>
        <w:rPr>
          <w:rFonts w:ascii="Verdana" w:hAnsi="Verdana" w:cs="Arial"/>
          <w:sz w:val="20"/>
          <w:szCs w:val="20"/>
          <w:lang w:val="es-ES"/>
        </w:rPr>
      </w:pPr>
      <w:r w:rsidRPr="000F1E8F">
        <w:rPr>
          <w:rFonts w:ascii="Verdana" w:hAnsi="Verdana" w:cs="Arial"/>
          <w:sz w:val="20"/>
          <w:szCs w:val="20"/>
          <w:lang w:val="es-ES"/>
        </w:rPr>
        <w:t xml:space="preserve">Conste por el presente Documento Privado, que en su caso podrá ser elevado a instrumento público a solicitud de cualquiera de las partes, el </w:t>
      </w:r>
      <w:r w:rsidRPr="000F1E8F">
        <w:rPr>
          <w:rFonts w:ascii="Verdana" w:hAnsi="Verdana" w:cs="Arial"/>
          <w:b/>
          <w:sz w:val="20"/>
          <w:szCs w:val="20"/>
          <w:lang w:val="es-ES"/>
        </w:rPr>
        <w:t>Contrato de</w:t>
      </w:r>
      <w:r w:rsidR="0081105F">
        <w:rPr>
          <w:rFonts w:ascii="Verdana" w:hAnsi="Verdana" w:cs="Arial"/>
          <w:b/>
          <w:sz w:val="20"/>
          <w:szCs w:val="20"/>
          <w:lang w:val="es-ES"/>
        </w:rPr>
        <w:t xml:space="preserve"> </w:t>
      </w:r>
      <w:r w:rsidR="00F72085">
        <w:rPr>
          <w:rFonts w:ascii="Verdana" w:hAnsi="Verdana" w:cs="Arial"/>
          <w:b/>
          <w:sz w:val="20"/>
          <w:szCs w:val="20"/>
          <w:lang w:val="es-ES"/>
        </w:rPr>
        <w:t>Provisión de insumos</w:t>
      </w:r>
      <w:r w:rsidRPr="000F1E8F">
        <w:rPr>
          <w:rFonts w:ascii="Verdana" w:hAnsi="Verdana" w:cs="Arial"/>
          <w:sz w:val="20"/>
          <w:szCs w:val="20"/>
          <w:lang w:val="es-ES"/>
        </w:rPr>
        <w:t>, que se suscribe, según las siguientes cláusulas y condiciones:</w:t>
      </w:r>
    </w:p>
    <w:p w14:paraId="029E38FB" w14:textId="77777777" w:rsidR="001105EF" w:rsidRPr="000F1E8F" w:rsidRDefault="001105EF" w:rsidP="001105EF">
      <w:pPr>
        <w:spacing w:after="0" w:line="240" w:lineRule="auto"/>
        <w:jc w:val="both"/>
        <w:rPr>
          <w:rFonts w:ascii="Verdana" w:hAnsi="Verdana" w:cs="Arial"/>
          <w:sz w:val="20"/>
          <w:szCs w:val="20"/>
          <w:lang w:val="es-ES"/>
        </w:rPr>
      </w:pPr>
    </w:p>
    <w:p w14:paraId="0AFC9E53" w14:textId="77777777" w:rsidR="001105EF" w:rsidRPr="000F1E8F" w:rsidRDefault="001105EF" w:rsidP="001105EF">
      <w:pPr>
        <w:spacing w:after="0" w:line="240" w:lineRule="auto"/>
        <w:jc w:val="both"/>
        <w:rPr>
          <w:rFonts w:ascii="Verdana" w:hAnsi="Verdana" w:cs="Arial"/>
          <w:b/>
          <w:sz w:val="20"/>
          <w:szCs w:val="20"/>
          <w:lang w:val="es-ES"/>
        </w:rPr>
      </w:pPr>
      <w:r w:rsidRPr="000F1E8F">
        <w:rPr>
          <w:rFonts w:ascii="Verdana" w:hAnsi="Verdana" w:cs="Arial"/>
          <w:b/>
          <w:sz w:val="20"/>
          <w:szCs w:val="20"/>
          <w:lang w:val="es-ES"/>
        </w:rPr>
        <w:t xml:space="preserve">PRIMERA: PARTES </w:t>
      </w:r>
      <w:r w:rsidR="00A2190B" w:rsidRPr="000F1E8F">
        <w:rPr>
          <w:rFonts w:ascii="Verdana" w:hAnsi="Verdana" w:cs="Arial"/>
          <w:b/>
          <w:sz w:val="20"/>
          <w:szCs w:val="20"/>
          <w:lang w:val="es-ES"/>
        </w:rPr>
        <w:t>CONTRATANTES. -</w:t>
      </w:r>
    </w:p>
    <w:p w14:paraId="18527EEB" w14:textId="77777777" w:rsidR="001105EF" w:rsidRPr="000F1E8F" w:rsidRDefault="001105EF" w:rsidP="001105EF">
      <w:pPr>
        <w:spacing w:after="0" w:line="240" w:lineRule="auto"/>
        <w:jc w:val="both"/>
        <w:rPr>
          <w:rFonts w:ascii="Verdana" w:hAnsi="Verdana" w:cs="Arial"/>
          <w:b/>
          <w:sz w:val="20"/>
          <w:szCs w:val="20"/>
          <w:lang w:val="es-ES"/>
        </w:rPr>
      </w:pPr>
    </w:p>
    <w:p w14:paraId="2FDBC0A6" w14:textId="77777777" w:rsidR="001105EF" w:rsidRPr="000F1E8F" w:rsidRDefault="001105EF" w:rsidP="001105EF">
      <w:pPr>
        <w:spacing w:after="0" w:line="240" w:lineRule="auto"/>
        <w:jc w:val="both"/>
        <w:rPr>
          <w:rFonts w:ascii="Verdana" w:hAnsi="Verdana" w:cs="Arial"/>
          <w:sz w:val="20"/>
          <w:szCs w:val="20"/>
          <w:lang w:val="es-ES"/>
        </w:rPr>
      </w:pPr>
      <w:r w:rsidRPr="000F1E8F">
        <w:rPr>
          <w:rFonts w:ascii="Verdana" w:hAnsi="Verdana" w:cs="Arial"/>
          <w:sz w:val="20"/>
          <w:szCs w:val="20"/>
          <w:lang w:val="es-ES"/>
        </w:rPr>
        <w:t>Concurren a la suscripción del presente documento:</w:t>
      </w:r>
    </w:p>
    <w:p w14:paraId="1C7A6F3E" w14:textId="77777777" w:rsidR="00EA21B7" w:rsidRPr="000F1E8F" w:rsidRDefault="00EA21B7" w:rsidP="001105EF">
      <w:pPr>
        <w:spacing w:after="0" w:line="240" w:lineRule="auto"/>
        <w:jc w:val="both"/>
        <w:rPr>
          <w:rFonts w:ascii="Verdana" w:hAnsi="Verdana" w:cs="Arial"/>
          <w:sz w:val="20"/>
          <w:szCs w:val="20"/>
          <w:lang w:val="es-ES"/>
        </w:rPr>
      </w:pPr>
    </w:p>
    <w:p w14:paraId="200A71EF" w14:textId="77777777" w:rsidR="00B85F0C" w:rsidRPr="00CC0050" w:rsidRDefault="00B85F0C" w:rsidP="006E4839">
      <w:pPr>
        <w:numPr>
          <w:ilvl w:val="1"/>
          <w:numId w:val="13"/>
        </w:numPr>
        <w:jc w:val="both"/>
        <w:rPr>
          <w:rFonts w:ascii="Verdana" w:hAnsi="Verdana" w:cs="Arial"/>
          <w:color w:val="FF0000"/>
          <w:sz w:val="20"/>
          <w:szCs w:val="20"/>
        </w:rPr>
      </w:pPr>
      <w:r w:rsidRPr="009B28BA">
        <w:rPr>
          <w:rFonts w:ascii="Verdana" w:hAnsi="Verdana" w:cs="Arial"/>
          <w:b/>
          <w:sz w:val="20"/>
          <w:szCs w:val="20"/>
        </w:rPr>
        <w:t xml:space="preserve">La Fundación OXFAM </w:t>
      </w:r>
      <w:r w:rsidRPr="009B28BA">
        <w:rPr>
          <w:rFonts w:ascii="Verdana" w:hAnsi="Verdana" w:cs="Arial"/>
          <w:b/>
          <w:sz w:val="20"/>
          <w:szCs w:val="20"/>
          <w:lang w:val="es-ES_tradnl"/>
        </w:rPr>
        <w:t>Intermón,</w:t>
      </w:r>
      <w:r w:rsidRPr="009B28BA">
        <w:rPr>
          <w:rFonts w:ascii="Verdana" w:hAnsi="Verdana" w:cs="Arial"/>
          <w:sz w:val="20"/>
          <w:szCs w:val="20"/>
          <w:lang w:val="es-ES_tradnl"/>
        </w:rPr>
        <w:t xml:space="preserve"> Organización No Gubernamental sin fines de lucro, </w:t>
      </w:r>
      <w:r w:rsidRPr="009B28BA">
        <w:rPr>
          <w:rFonts w:ascii="Verdana" w:hAnsi="Verdana" w:cs="Tahoma"/>
          <w:sz w:val="20"/>
          <w:szCs w:val="20"/>
        </w:rPr>
        <w:t xml:space="preserve">con Acuerdo Marco de Cooperación Básica No. UCU-ONG-AMCB-003/2020 de 24 de septiembre de 2020 vigente, suscrito con el Estado Plurinacional de Bolivia, </w:t>
      </w:r>
      <w:r w:rsidRPr="009B28BA">
        <w:rPr>
          <w:rFonts w:ascii="Verdana" w:hAnsi="Verdana" w:cs="Arial"/>
          <w:sz w:val="20"/>
          <w:szCs w:val="20"/>
          <w:lang w:val="es-ES_tradnl"/>
        </w:rPr>
        <w:t xml:space="preserve">con NIT </w:t>
      </w:r>
      <w:proofErr w:type="spellStart"/>
      <w:r w:rsidRPr="009B28BA">
        <w:rPr>
          <w:rFonts w:ascii="Verdana" w:hAnsi="Verdana" w:cs="Arial"/>
          <w:sz w:val="20"/>
          <w:szCs w:val="20"/>
          <w:lang w:val="es-ES_tradnl"/>
        </w:rPr>
        <w:t>N°</w:t>
      </w:r>
      <w:proofErr w:type="spellEnd"/>
      <w:r w:rsidRPr="009B28BA">
        <w:rPr>
          <w:rFonts w:ascii="Verdana" w:hAnsi="Verdana" w:cs="Arial"/>
          <w:sz w:val="20"/>
          <w:szCs w:val="20"/>
          <w:lang w:val="es-ES_tradnl"/>
        </w:rPr>
        <w:t xml:space="preserve"> 1008425021, con domicilio en la zona de Calacoto, Urbanización San Miguel, calle Gabriel René Moreno </w:t>
      </w:r>
      <w:proofErr w:type="spellStart"/>
      <w:r w:rsidRPr="009B28BA">
        <w:rPr>
          <w:rFonts w:ascii="Verdana" w:hAnsi="Verdana" w:cs="Arial"/>
          <w:sz w:val="20"/>
          <w:szCs w:val="20"/>
          <w:lang w:val="es-ES_tradnl"/>
        </w:rPr>
        <w:t>N°</w:t>
      </w:r>
      <w:proofErr w:type="spellEnd"/>
      <w:r w:rsidRPr="009B28BA">
        <w:rPr>
          <w:rFonts w:ascii="Verdana" w:hAnsi="Verdana" w:cs="Arial"/>
          <w:sz w:val="20"/>
          <w:szCs w:val="20"/>
          <w:lang w:val="es-ES_tradnl"/>
        </w:rPr>
        <w:t xml:space="preserve"> 1367, edif. </w:t>
      </w:r>
      <w:proofErr w:type="spellStart"/>
      <w:r w:rsidRPr="009B28BA">
        <w:rPr>
          <w:rFonts w:ascii="Verdana" w:hAnsi="Verdana" w:cs="Arial"/>
          <w:sz w:val="20"/>
          <w:szCs w:val="20"/>
          <w:lang w:val="es-ES_tradnl"/>
        </w:rPr>
        <w:t>Taipi</w:t>
      </w:r>
      <w:proofErr w:type="spellEnd"/>
      <w:r w:rsidRPr="009B28BA">
        <w:rPr>
          <w:rFonts w:ascii="Verdana" w:hAnsi="Verdana" w:cs="Arial"/>
          <w:sz w:val="20"/>
          <w:szCs w:val="20"/>
          <w:lang w:val="es-ES_tradnl"/>
        </w:rPr>
        <w:t xml:space="preserve">, piso 4 de la ciudad de La Paz, representada legalmente por Jenny Lourdes Montero Justiniano, titular de la cédula de identidad N°1575761 S.C., </w:t>
      </w:r>
      <w:r w:rsidRPr="00CC0050">
        <w:rPr>
          <w:rFonts w:ascii="Verdana" w:hAnsi="Verdana" w:cs="Tahoma"/>
          <w:sz w:val="20"/>
          <w:szCs w:val="20"/>
        </w:rPr>
        <w:t xml:space="preserve">según Testimonio de Poder </w:t>
      </w:r>
      <w:proofErr w:type="spellStart"/>
      <w:r w:rsidRPr="00CC0050">
        <w:rPr>
          <w:rFonts w:ascii="Verdana" w:hAnsi="Verdana" w:cs="Tahoma"/>
          <w:sz w:val="20"/>
          <w:szCs w:val="20"/>
        </w:rPr>
        <w:t>N°</w:t>
      </w:r>
      <w:proofErr w:type="spellEnd"/>
      <w:r w:rsidRPr="00CC0050">
        <w:rPr>
          <w:rFonts w:ascii="Verdana" w:hAnsi="Verdana" w:cs="Tahoma"/>
          <w:sz w:val="20"/>
          <w:szCs w:val="20"/>
        </w:rPr>
        <w:t xml:space="preserve"> </w:t>
      </w:r>
      <w:r w:rsidR="003D5939">
        <w:rPr>
          <w:rFonts w:ascii="Verdana" w:hAnsi="Verdana" w:cs="Tahoma"/>
          <w:sz w:val="20"/>
          <w:szCs w:val="20"/>
        </w:rPr>
        <w:t>259</w:t>
      </w:r>
      <w:r w:rsidRPr="00CC0050">
        <w:rPr>
          <w:rFonts w:ascii="Verdana" w:hAnsi="Verdana" w:cs="Tahoma"/>
          <w:sz w:val="20"/>
          <w:szCs w:val="20"/>
        </w:rPr>
        <w:t>/202</w:t>
      </w:r>
      <w:r w:rsidR="003D5939">
        <w:rPr>
          <w:rFonts w:ascii="Verdana" w:hAnsi="Verdana" w:cs="Tahoma"/>
          <w:sz w:val="20"/>
          <w:szCs w:val="20"/>
        </w:rPr>
        <w:t>5</w:t>
      </w:r>
      <w:r w:rsidRPr="00CC0050">
        <w:rPr>
          <w:rFonts w:ascii="Verdana" w:hAnsi="Verdana" w:cs="Tahoma"/>
          <w:sz w:val="20"/>
          <w:szCs w:val="20"/>
        </w:rPr>
        <w:t xml:space="preserve">, otorgado por ante Notaría de Fe Pública </w:t>
      </w:r>
      <w:proofErr w:type="spellStart"/>
      <w:r w:rsidRPr="00CC0050">
        <w:rPr>
          <w:rFonts w:ascii="Verdana" w:hAnsi="Verdana" w:cs="Tahoma"/>
          <w:sz w:val="20"/>
          <w:szCs w:val="20"/>
        </w:rPr>
        <w:t>N°</w:t>
      </w:r>
      <w:proofErr w:type="spellEnd"/>
      <w:r w:rsidRPr="00CC0050">
        <w:rPr>
          <w:rFonts w:ascii="Verdana" w:hAnsi="Verdana" w:cs="Tahoma"/>
          <w:sz w:val="20"/>
          <w:szCs w:val="20"/>
        </w:rPr>
        <w:t xml:space="preserve"> 79 – Notaria Dra. Tania Elizabeth </w:t>
      </w:r>
      <w:proofErr w:type="spellStart"/>
      <w:r w:rsidRPr="00CC0050">
        <w:rPr>
          <w:rFonts w:ascii="Verdana" w:hAnsi="Verdana" w:cs="Tahoma"/>
          <w:sz w:val="20"/>
          <w:szCs w:val="20"/>
        </w:rPr>
        <w:t>Hassenteufel</w:t>
      </w:r>
      <w:proofErr w:type="spellEnd"/>
      <w:r w:rsidRPr="00CC0050">
        <w:rPr>
          <w:rFonts w:ascii="Verdana" w:hAnsi="Verdana" w:cs="Tahoma"/>
          <w:sz w:val="20"/>
          <w:szCs w:val="20"/>
        </w:rPr>
        <w:t xml:space="preserve"> Loayza, el </w:t>
      </w:r>
      <w:r w:rsidR="003D5939">
        <w:rPr>
          <w:rFonts w:ascii="Verdana" w:hAnsi="Verdana" w:cs="Tahoma"/>
          <w:sz w:val="20"/>
          <w:szCs w:val="20"/>
        </w:rPr>
        <w:t>2</w:t>
      </w:r>
      <w:r w:rsidRPr="00CC0050">
        <w:rPr>
          <w:rFonts w:ascii="Verdana" w:hAnsi="Verdana" w:cs="Tahoma"/>
          <w:sz w:val="20"/>
          <w:szCs w:val="20"/>
        </w:rPr>
        <w:t xml:space="preserve">8 de </w:t>
      </w:r>
      <w:r w:rsidR="003D5939">
        <w:rPr>
          <w:rFonts w:ascii="Verdana" w:hAnsi="Verdana" w:cs="Tahoma"/>
          <w:sz w:val="20"/>
          <w:szCs w:val="20"/>
        </w:rPr>
        <w:t xml:space="preserve">abril </w:t>
      </w:r>
      <w:r w:rsidRPr="00CC0050">
        <w:rPr>
          <w:rFonts w:ascii="Verdana" w:hAnsi="Verdana" w:cs="Tahoma"/>
          <w:sz w:val="20"/>
          <w:szCs w:val="20"/>
        </w:rPr>
        <w:t>de 202</w:t>
      </w:r>
      <w:r w:rsidR="003D5939">
        <w:rPr>
          <w:rFonts w:ascii="Verdana" w:hAnsi="Verdana" w:cs="Tahoma"/>
          <w:sz w:val="20"/>
          <w:szCs w:val="20"/>
        </w:rPr>
        <w:t>5</w:t>
      </w:r>
      <w:r w:rsidRPr="00CC0050">
        <w:rPr>
          <w:rFonts w:ascii="Verdana" w:hAnsi="Verdana" w:cs="Tahoma"/>
          <w:sz w:val="20"/>
          <w:szCs w:val="20"/>
        </w:rPr>
        <w:t xml:space="preserve">, en adelante </w:t>
      </w:r>
      <w:r w:rsidRPr="00CC0050">
        <w:rPr>
          <w:rFonts w:ascii="Verdana" w:hAnsi="Verdana" w:cs="Arial"/>
          <w:b/>
          <w:sz w:val="20"/>
          <w:szCs w:val="20"/>
          <w:lang w:val="es-ES_tradnl"/>
        </w:rPr>
        <w:t>EL CONTRATANTE</w:t>
      </w:r>
      <w:r w:rsidRPr="00CC0050">
        <w:rPr>
          <w:rFonts w:ascii="Verdana" w:hAnsi="Verdana" w:cs="Arial"/>
          <w:sz w:val="20"/>
          <w:szCs w:val="20"/>
          <w:lang w:val="es-ES_tradnl"/>
        </w:rPr>
        <w:t>.</w:t>
      </w:r>
    </w:p>
    <w:p w14:paraId="4BC195D5" w14:textId="77777777" w:rsidR="008F356A" w:rsidRPr="003B2890" w:rsidRDefault="008F356A" w:rsidP="008F356A">
      <w:pPr>
        <w:spacing w:after="0" w:line="240" w:lineRule="auto"/>
        <w:ind w:left="720"/>
        <w:jc w:val="both"/>
        <w:rPr>
          <w:rFonts w:ascii="Verdana" w:hAnsi="Verdana" w:cs="Arial"/>
          <w:color w:val="FF0000"/>
          <w:sz w:val="20"/>
          <w:szCs w:val="20"/>
        </w:rPr>
      </w:pPr>
    </w:p>
    <w:p w14:paraId="5C9DF0D2" w14:textId="7187B3B7" w:rsidR="00CB1025" w:rsidRPr="005C75DD" w:rsidRDefault="0012579A" w:rsidP="006E4839">
      <w:pPr>
        <w:numPr>
          <w:ilvl w:val="1"/>
          <w:numId w:val="13"/>
        </w:numPr>
        <w:jc w:val="both"/>
        <w:rPr>
          <w:rFonts w:ascii="Verdana" w:hAnsi="Verdana" w:cs="Arial"/>
          <w:bCs/>
          <w:sz w:val="20"/>
          <w:szCs w:val="20"/>
        </w:rPr>
      </w:pPr>
      <w:bookmarkStart w:id="0" w:name="_Hlk202434149"/>
      <w:r>
        <w:rPr>
          <w:rFonts w:ascii="Verdana" w:hAnsi="Verdana" w:cs="Arial"/>
          <w:b/>
          <w:sz w:val="20"/>
          <w:szCs w:val="20"/>
        </w:rPr>
        <w:t>ONG CENTRO DE INVESTIGACIÓN, EDUCACIÓN Y SERVICIOS CIES</w:t>
      </w:r>
      <w:bookmarkEnd w:id="0"/>
      <w:r w:rsidR="00C7528D" w:rsidRPr="00C7528D">
        <w:rPr>
          <w:rFonts w:ascii="Verdana" w:hAnsi="Verdana" w:cs="Arial"/>
          <w:b/>
          <w:sz w:val="20"/>
          <w:szCs w:val="20"/>
        </w:rPr>
        <w:t>,</w:t>
      </w:r>
      <w:r w:rsidR="00056F3A">
        <w:rPr>
          <w:rFonts w:ascii="Verdana" w:hAnsi="Verdana" w:cs="Arial"/>
          <w:b/>
          <w:sz w:val="20"/>
          <w:szCs w:val="20"/>
        </w:rPr>
        <w:t xml:space="preserve"> con sigla CIES Salud Sexual – Salud Reproductiva,</w:t>
      </w:r>
      <w:r w:rsidR="00B232CB">
        <w:rPr>
          <w:rFonts w:ascii="Verdana" w:hAnsi="Verdana" w:cs="Arial"/>
          <w:b/>
          <w:sz w:val="20"/>
          <w:szCs w:val="20"/>
        </w:rPr>
        <w:t xml:space="preserve"> </w:t>
      </w:r>
      <w:r w:rsidRPr="0012579A">
        <w:rPr>
          <w:rFonts w:ascii="Verdana" w:hAnsi="Verdana" w:cs="Arial"/>
          <w:bCs/>
          <w:sz w:val="20"/>
          <w:szCs w:val="20"/>
        </w:rPr>
        <w:t xml:space="preserve">persona colectiva de derecho </w:t>
      </w:r>
      <w:r w:rsidR="006107AA" w:rsidRPr="0012579A">
        <w:rPr>
          <w:rFonts w:ascii="Verdana" w:hAnsi="Verdana" w:cs="Arial"/>
          <w:bCs/>
          <w:sz w:val="20"/>
          <w:szCs w:val="20"/>
        </w:rPr>
        <w:t>privado con</w:t>
      </w:r>
      <w:r w:rsidR="00C87A90" w:rsidRPr="00C87A90">
        <w:rPr>
          <w:rFonts w:ascii="Verdana" w:hAnsi="Verdana" w:cs="Arial"/>
          <w:bCs/>
          <w:sz w:val="20"/>
          <w:szCs w:val="20"/>
        </w:rPr>
        <w:t xml:space="preserve"> domicilio en </w:t>
      </w:r>
      <w:r>
        <w:rPr>
          <w:rFonts w:ascii="Verdana" w:hAnsi="Verdana" w:cs="Arial"/>
          <w:bCs/>
          <w:sz w:val="20"/>
          <w:szCs w:val="20"/>
        </w:rPr>
        <w:t xml:space="preserve">calle </w:t>
      </w:r>
      <w:r w:rsidR="003C748A">
        <w:rPr>
          <w:rFonts w:ascii="Verdana" w:hAnsi="Verdana" w:cs="Arial"/>
          <w:bCs/>
          <w:sz w:val="20"/>
          <w:szCs w:val="20"/>
        </w:rPr>
        <w:t>6 de Obrajes Nro. 614 zona Obrajes</w:t>
      </w:r>
      <w:r w:rsidR="00C87A90">
        <w:rPr>
          <w:rFonts w:ascii="Verdana" w:hAnsi="Verdana" w:cs="Arial"/>
          <w:bCs/>
          <w:sz w:val="20"/>
          <w:szCs w:val="20"/>
        </w:rPr>
        <w:t xml:space="preserve"> de la ciudad de La Paz, </w:t>
      </w:r>
      <w:r w:rsidR="00C87A90" w:rsidRPr="00C87A90">
        <w:rPr>
          <w:rFonts w:ascii="Verdana" w:hAnsi="Verdana" w:cs="Arial"/>
          <w:bCs/>
          <w:sz w:val="20"/>
          <w:szCs w:val="20"/>
        </w:rPr>
        <w:t xml:space="preserve">con </w:t>
      </w:r>
      <w:r>
        <w:rPr>
          <w:rFonts w:ascii="Verdana" w:hAnsi="Verdana" w:cs="Arial"/>
          <w:bCs/>
          <w:sz w:val="20"/>
          <w:szCs w:val="20"/>
        </w:rPr>
        <w:t>Registro único nacional de ON</w:t>
      </w:r>
      <w:r w:rsidR="00AB11E6">
        <w:rPr>
          <w:rFonts w:ascii="Verdana" w:hAnsi="Verdana" w:cs="Arial"/>
          <w:bCs/>
          <w:sz w:val="20"/>
          <w:szCs w:val="20"/>
        </w:rPr>
        <w:t>G</w:t>
      </w:r>
      <w:r>
        <w:rPr>
          <w:rFonts w:ascii="Verdana" w:hAnsi="Verdana" w:cs="Arial"/>
          <w:bCs/>
          <w:sz w:val="20"/>
          <w:szCs w:val="20"/>
        </w:rPr>
        <w:t xml:space="preserve"> N°51/1993</w:t>
      </w:r>
      <w:r w:rsidR="00C87A90" w:rsidRPr="00C87A90">
        <w:rPr>
          <w:rFonts w:ascii="Verdana" w:hAnsi="Verdana" w:cs="Arial"/>
          <w:bCs/>
          <w:sz w:val="20"/>
          <w:szCs w:val="20"/>
        </w:rPr>
        <w:t xml:space="preserve"> y NIT</w:t>
      </w:r>
      <w:r w:rsidR="0085238B">
        <w:rPr>
          <w:rFonts w:ascii="Verdana" w:hAnsi="Verdana" w:cs="Arial"/>
          <w:bCs/>
          <w:sz w:val="20"/>
          <w:szCs w:val="20"/>
        </w:rPr>
        <w:t xml:space="preserve"> </w:t>
      </w:r>
      <w:r>
        <w:rPr>
          <w:rFonts w:ascii="Verdana" w:hAnsi="Verdana" w:cs="Arial"/>
          <w:bCs/>
          <w:sz w:val="20"/>
          <w:szCs w:val="20"/>
        </w:rPr>
        <w:t>1006987025</w:t>
      </w:r>
      <w:r w:rsidR="00C87A90" w:rsidRPr="00C87A90">
        <w:rPr>
          <w:rFonts w:ascii="Verdana" w:hAnsi="Verdana" w:cs="Arial"/>
          <w:bCs/>
          <w:sz w:val="20"/>
          <w:szCs w:val="20"/>
        </w:rPr>
        <w:t xml:space="preserve">, representada legalmente por </w:t>
      </w:r>
      <w:proofErr w:type="spellStart"/>
      <w:r w:rsidR="00AB11E6" w:rsidRPr="00AB11E6">
        <w:rPr>
          <w:rFonts w:ascii="Verdana" w:hAnsi="Verdana" w:cs="RobotoCondensed-Regular"/>
          <w:sz w:val="20"/>
          <w:szCs w:val="20"/>
          <w:lang w:val="es-ES" w:eastAsia="es-ES"/>
        </w:rPr>
        <w:t>Jhonny</w:t>
      </w:r>
      <w:proofErr w:type="spellEnd"/>
      <w:r w:rsidR="00AB11E6" w:rsidRPr="00AB11E6">
        <w:rPr>
          <w:rFonts w:ascii="Verdana" w:hAnsi="Verdana" w:cs="RobotoCondensed-Regular"/>
          <w:sz w:val="20"/>
          <w:szCs w:val="20"/>
          <w:lang w:val="es-ES" w:eastAsia="es-ES"/>
        </w:rPr>
        <w:t xml:space="preserve"> Lopez </w:t>
      </w:r>
      <w:proofErr w:type="spellStart"/>
      <w:r w:rsidR="00AB11E6" w:rsidRPr="00AB11E6">
        <w:rPr>
          <w:rFonts w:ascii="Verdana" w:hAnsi="Verdana" w:cs="RobotoCondensed-Regular"/>
          <w:sz w:val="20"/>
          <w:szCs w:val="20"/>
          <w:lang w:val="es-ES" w:eastAsia="es-ES"/>
        </w:rPr>
        <w:t>Gallard</w:t>
      </w:r>
      <w:r w:rsidR="00AB11E6">
        <w:rPr>
          <w:rFonts w:ascii="Verdana" w:hAnsi="Verdana" w:cs="RobotoCondensed-Regular"/>
          <w:sz w:val="20"/>
          <w:szCs w:val="20"/>
          <w:lang w:val="es-ES" w:eastAsia="es-ES"/>
        </w:rPr>
        <w:t>o</w:t>
      </w:r>
      <w:proofErr w:type="spellEnd"/>
      <w:r w:rsidR="00C87A90" w:rsidRPr="00C87A90">
        <w:rPr>
          <w:rFonts w:ascii="Verdana" w:hAnsi="Verdana" w:cs="Arial"/>
          <w:bCs/>
          <w:sz w:val="20"/>
          <w:szCs w:val="20"/>
        </w:rPr>
        <w:t xml:space="preserve">, con cédula de identidad </w:t>
      </w:r>
      <w:proofErr w:type="spellStart"/>
      <w:r w:rsidR="00C87A90" w:rsidRPr="005C75DD">
        <w:rPr>
          <w:rFonts w:ascii="Verdana" w:hAnsi="Verdana" w:cs="Arial"/>
          <w:bCs/>
          <w:sz w:val="20"/>
          <w:szCs w:val="20"/>
        </w:rPr>
        <w:t>N°</w:t>
      </w:r>
      <w:proofErr w:type="spellEnd"/>
      <w:r w:rsidR="00C87A90" w:rsidRPr="005C75DD">
        <w:rPr>
          <w:rFonts w:ascii="Verdana" w:hAnsi="Verdana" w:cs="Arial"/>
          <w:bCs/>
          <w:sz w:val="20"/>
          <w:szCs w:val="20"/>
        </w:rPr>
        <w:t xml:space="preserve"> </w:t>
      </w:r>
      <w:r w:rsidR="00AB11E6">
        <w:rPr>
          <w:rFonts w:ascii="Verdana" w:hAnsi="Verdana" w:cs="Arial"/>
          <w:bCs/>
          <w:sz w:val="20"/>
          <w:szCs w:val="20"/>
        </w:rPr>
        <w:t>1071777</w:t>
      </w:r>
      <w:r w:rsidR="00C87A90" w:rsidRPr="005C75DD">
        <w:rPr>
          <w:rFonts w:ascii="Verdana" w:hAnsi="Verdana" w:cs="Arial"/>
          <w:bCs/>
          <w:sz w:val="20"/>
          <w:szCs w:val="20"/>
        </w:rPr>
        <w:t xml:space="preserve">, </w:t>
      </w:r>
      <w:r w:rsidR="00C041E1" w:rsidRPr="005C75DD">
        <w:rPr>
          <w:rFonts w:ascii="Verdana" w:hAnsi="Verdana" w:cs="Arial"/>
          <w:bCs/>
          <w:sz w:val="20"/>
          <w:szCs w:val="20"/>
        </w:rPr>
        <w:t xml:space="preserve">según testimonio poder </w:t>
      </w:r>
      <w:proofErr w:type="spellStart"/>
      <w:r w:rsidR="00C041E1" w:rsidRPr="005C75DD">
        <w:rPr>
          <w:rFonts w:ascii="Verdana" w:hAnsi="Verdana" w:cs="Arial"/>
          <w:bCs/>
          <w:sz w:val="20"/>
          <w:szCs w:val="20"/>
        </w:rPr>
        <w:t>N°</w:t>
      </w:r>
      <w:proofErr w:type="spellEnd"/>
      <w:r w:rsidR="00C041E1" w:rsidRPr="005C75DD">
        <w:rPr>
          <w:rFonts w:ascii="Verdana" w:hAnsi="Verdana" w:cs="Arial"/>
          <w:bCs/>
          <w:sz w:val="20"/>
          <w:szCs w:val="20"/>
        </w:rPr>
        <w:t xml:space="preserve"> </w:t>
      </w:r>
      <w:r w:rsidR="00AB11E6">
        <w:rPr>
          <w:rFonts w:ascii="Verdana" w:hAnsi="Verdana" w:cs="Arial"/>
          <w:bCs/>
          <w:sz w:val="20"/>
          <w:szCs w:val="20"/>
        </w:rPr>
        <w:t>87</w:t>
      </w:r>
      <w:r w:rsidR="002B499E" w:rsidRPr="005C75DD">
        <w:rPr>
          <w:rFonts w:ascii="Verdana" w:hAnsi="Verdana" w:cs="Arial"/>
          <w:bCs/>
          <w:sz w:val="20"/>
          <w:szCs w:val="20"/>
        </w:rPr>
        <w:t>/20</w:t>
      </w:r>
      <w:r w:rsidR="00AB11E6">
        <w:rPr>
          <w:rFonts w:ascii="Verdana" w:hAnsi="Verdana" w:cs="Arial"/>
          <w:bCs/>
          <w:sz w:val="20"/>
          <w:szCs w:val="20"/>
        </w:rPr>
        <w:t>24</w:t>
      </w:r>
      <w:r w:rsidR="00C041E1" w:rsidRPr="005C75DD">
        <w:rPr>
          <w:rFonts w:ascii="Verdana" w:hAnsi="Verdana" w:cs="Arial"/>
          <w:bCs/>
          <w:sz w:val="20"/>
          <w:szCs w:val="20"/>
        </w:rPr>
        <w:t xml:space="preserve"> otorgado por la Notaría de </w:t>
      </w:r>
      <w:r w:rsidR="002106FC" w:rsidRPr="005C75DD">
        <w:rPr>
          <w:rFonts w:ascii="Verdana" w:hAnsi="Verdana" w:cs="Arial"/>
          <w:bCs/>
          <w:sz w:val="20"/>
          <w:szCs w:val="20"/>
        </w:rPr>
        <w:t>Fe</w:t>
      </w:r>
      <w:r w:rsidR="00C041E1" w:rsidRPr="005C75DD">
        <w:rPr>
          <w:rFonts w:ascii="Verdana" w:hAnsi="Verdana" w:cs="Arial"/>
          <w:bCs/>
          <w:sz w:val="20"/>
          <w:szCs w:val="20"/>
        </w:rPr>
        <w:t xml:space="preserve"> Pública </w:t>
      </w:r>
      <w:proofErr w:type="spellStart"/>
      <w:r w:rsidR="00C041E1" w:rsidRPr="005C75DD">
        <w:rPr>
          <w:rFonts w:ascii="Verdana" w:hAnsi="Verdana" w:cs="Arial"/>
          <w:bCs/>
          <w:sz w:val="20"/>
          <w:szCs w:val="20"/>
        </w:rPr>
        <w:t>N</w:t>
      </w:r>
      <w:r w:rsidR="0085238B">
        <w:rPr>
          <w:rFonts w:ascii="Verdana" w:hAnsi="Verdana" w:cs="Arial"/>
          <w:bCs/>
          <w:sz w:val="20"/>
          <w:szCs w:val="20"/>
        </w:rPr>
        <w:t>°</w:t>
      </w:r>
      <w:proofErr w:type="spellEnd"/>
      <w:r w:rsidR="00C041E1" w:rsidRPr="005C75DD">
        <w:rPr>
          <w:rFonts w:ascii="Verdana" w:hAnsi="Verdana" w:cs="Arial"/>
          <w:bCs/>
          <w:sz w:val="20"/>
          <w:szCs w:val="20"/>
        </w:rPr>
        <w:t xml:space="preserve"> </w:t>
      </w:r>
      <w:r w:rsidR="00AB11E6">
        <w:rPr>
          <w:rFonts w:ascii="Verdana" w:hAnsi="Verdana" w:cs="Arial"/>
          <w:bCs/>
          <w:sz w:val="20"/>
          <w:szCs w:val="20"/>
        </w:rPr>
        <w:t>39</w:t>
      </w:r>
      <w:r w:rsidR="002B499E" w:rsidRPr="005C75DD">
        <w:rPr>
          <w:rFonts w:ascii="Verdana" w:hAnsi="Verdana" w:cs="Arial"/>
          <w:bCs/>
          <w:sz w:val="20"/>
          <w:szCs w:val="20"/>
        </w:rPr>
        <w:t xml:space="preserve"> del </w:t>
      </w:r>
      <w:proofErr w:type="spellStart"/>
      <w:r w:rsidR="002B499E" w:rsidRPr="005C75DD">
        <w:rPr>
          <w:rFonts w:ascii="Verdana" w:hAnsi="Verdana" w:cs="Arial"/>
          <w:bCs/>
          <w:sz w:val="20"/>
          <w:szCs w:val="20"/>
        </w:rPr>
        <w:t>dr.</w:t>
      </w:r>
      <w:proofErr w:type="spellEnd"/>
      <w:r w:rsidR="002B499E" w:rsidRPr="005C75DD">
        <w:rPr>
          <w:rFonts w:ascii="Verdana" w:hAnsi="Verdana" w:cs="Arial"/>
          <w:bCs/>
          <w:sz w:val="20"/>
          <w:szCs w:val="20"/>
        </w:rPr>
        <w:t xml:space="preserve"> </w:t>
      </w:r>
      <w:r w:rsidR="00AB11E6">
        <w:rPr>
          <w:rFonts w:ascii="Verdana" w:hAnsi="Verdana" w:cs="Arial"/>
          <w:bCs/>
          <w:sz w:val="20"/>
          <w:szCs w:val="20"/>
        </w:rPr>
        <w:t>José Antonio Inocencio Nava Barrero</w:t>
      </w:r>
      <w:r w:rsidR="00C041E1" w:rsidRPr="005C75DD">
        <w:rPr>
          <w:rFonts w:ascii="Verdana" w:hAnsi="Verdana" w:cs="Arial"/>
          <w:bCs/>
          <w:sz w:val="20"/>
          <w:szCs w:val="20"/>
        </w:rPr>
        <w:t xml:space="preserve">, de </w:t>
      </w:r>
      <w:r w:rsidR="00AB11E6">
        <w:rPr>
          <w:rFonts w:ascii="Verdana" w:hAnsi="Verdana" w:cs="Arial"/>
          <w:bCs/>
          <w:sz w:val="20"/>
          <w:szCs w:val="20"/>
        </w:rPr>
        <w:t>14 de agosto de 2024</w:t>
      </w:r>
      <w:r w:rsidR="0085238B">
        <w:rPr>
          <w:rFonts w:ascii="Verdana" w:hAnsi="Verdana" w:cs="Arial"/>
          <w:bCs/>
          <w:sz w:val="20"/>
          <w:szCs w:val="20"/>
        </w:rPr>
        <w:t xml:space="preserve">, </w:t>
      </w:r>
      <w:r w:rsidR="00DE6E4F" w:rsidRPr="005C75DD">
        <w:rPr>
          <w:rFonts w:ascii="Verdana" w:hAnsi="Verdana" w:cs="Arial"/>
          <w:sz w:val="20"/>
          <w:szCs w:val="20"/>
          <w:lang w:val="es-ES"/>
        </w:rPr>
        <w:t xml:space="preserve">en adelante </w:t>
      </w:r>
      <w:r w:rsidR="0085238B">
        <w:rPr>
          <w:rFonts w:ascii="Verdana" w:hAnsi="Verdana" w:cs="Arial"/>
          <w:b/>
          <w:sz w:val="20"/>
          <w:szCs w:val="20"/>
          <w:lang w:val="es-ES"/>
        </w:rPr>
        <w:t>EL PROVEEDOR</w:t>
      </w:r>
      <w:r w:rsidR="00CB1025" w:rsidRPr="005C75DD">
        <w:rPr>
          <w:rFonts w:ascii="Verdana" w:hAnsi="Verdana" w:cs="Arial"/>
          <w:sz w:val="20"/>
          <w:szCs w:val="20"/>
          <w:lang w:val="es-ES"/>
        </w:rPr>
        <w:t>.</w:t>
      </w:r>
    </w:p>
    <w:p w14:paraId="322C81C1" w14:textId="77777777" w:rsidR="0037371E" w:rsidRDefault="0037371E" w:rsidP="00CB1025">
      <w:pPr>
        <w:spacing w:line="276" w:lineRule="auto"/>
        <w:ind w:left="709" w:hanging="709"/>
        <w:jc w:val="both"/>
        <w:rPr>
          <w:rFonts w:ascii="Verdana" w:hAnsi="Verdana" w:cs="Arial"/>
          <w:b/>
          <w:sz w:val="20"/>
          <w:szCs w:val="20"/>
          <w:lang w:val="es-ES_tradnl"/>
        </w:rPr>
      </w:pPr>
    </w:p>
    <w:p w14:paraId="707A9E4E" w14:textId="77777777" w:rsidR="00CB1025" w:rsidRPr="009C65F3" w:rsidRDefault="00CB1025" w:rsidP="00CB1025">
      <w:pPr>
        <w:spacing w:line="276" w:lineRule="auto"/>
        <w:ind w:left="709" w:hanging="709"/>
        <w:jc w:val="both"/>
        <w:rPr>
          <w:rFonts w:ascii="Verdana" w:hAnsi="Verdana" w:cs="Arial"/>
          <w:sz w:val="20"/>
          <w:szCs w:val="20"/>
          <w:lang w:val="es-ES_tradnl"/>
        </w:rPr>
      </w:pPr>
      <w:r w:rsidRPr="009C65F3">
        <w:rPr>
          <w:rFonts w:ascii="Verdana" w:hAnsi="Verdana" w:cs="Arial"/>
          <w:b/>
          <w:sz w:val="20"/>
          <w:szCs w:val="20"/>
          <w:lang w:val="es-ES_tradnl"/>
        </w:rPr>
        <w:t>SEGUNDA: ANTECEDENTES</w:t>
      </w:r>
      <w:r w:rsidRPr="009C65F3">
        <w:rPr>
          <w:rFonts w:ascii="Verdana" w:hAnsi="Verdana" w:cs="Arial"/>
          <w:sz w:val="20"/>
          <w:szCs w:val="20"/>
          <w:lang w:val="es-ES_tradnl"/>
        </w:rPr>
        <w:t xml:space="preserve">. - </w:t>
      </w:r>
    </w:p>
    <w:p w14:paraId="2B180455" w14:textId="77777777" w:rsidR="0085238B" w:rsidRPr="0085238B" w:rsidRDefault="0085238B" w:rsidP="0085238B">
      <w:pPr>
        <w:spacing w:after="0" w:line="240" w:lineRule="auto"/>
        <w:contextualSpacing/>
        <w:jc w:val="both"/>
        <w:rPr>
          <w:rFonts w:ascii="Verdana" w:hAnsi="Verdana" w:cs="Arial"/>
          <w:iCs/>
          <w:sz w:val="20"/>
          <w:szCs w:val="20"/>
          <w:lang w:val="es-ES"/>
        </w:rPr>
      </w:pPr>
      <w:r w:rsidRPr="0085238B">
        <w:rPr>
          <w:rFonts w:ascii="Verdana" w:hAnsi="Verdana" w:cs="Arial"/>
          <w:iCs/>
          <w:sz w:val="20"/>
          <w:szCs w:val="20"/>
          <w:lang w:val="es-ES"/>
        </w:rPr>
        <w:t xml:space="preserve">Oxfam es una confederación internacional de 20 organizaciones que trabajan conjuntamente en más de 90 países como parte de un movimiento global por el cambio. Su objetivo global es construir un futuro libre de injusticias y pobreza. El equipo de Oxfam trabaja con socios locales para llegar a las comunidades e implementa actividades de incidencia para contribuir a mejorar las condiciones de vida de las personas, promoviendo que éstas sean partícipes de las decisiones y acciones relacionadas con sus problemáticas y oportunidades. </w:t>
      </w:r>
    </w:p>
    <w:p w14:paraId="536AFD3B" w14:textId="77777777" w:rsidR="0085238B" w:rsidRPr="0085238B" w:rsidRDefault="0085238B" w:rsidP="0085238B">
      <w:pPr>
        <w:spacing w:after="0" w:line="240" w:lineRule="auto"/>
        <w:contextualSpacing/>
        <w:jc w:val="both"/>
        <w:rPr>
          <w:rFonts w:ascii="Verdana" w:hAnsi="Verdana" w:cs="Arial"/>
          <w:iCs/>
          <w:sz w:val="20"/>
          <w:szCs w:val="20"/>
          <w:lang w:val="es-ES"/>
        </w:rPr>
      </w:pPr>
    </w:p>
    <w:p w14:paraId="4A819DCB" w14:textId="77777777" w:rsidR="0085238B" w:rsidRPr="0085238B" w:rsidRDefault="0085238B" w:rsidP="0085238B">
      <w:pPr>
        <w:spacing w:after="0" w:line="240" w:lineRule="auto"/>
        <w:contextualSpacing/>
        <w:jc w:val="both"/>
        <w:rPr>
          <w:rFonts w:ascii="Verdana" w:hAnsi="Verdana" w:cs="Arial"/>
          <w:iCs/>
          <w:sz w:val="20"/>
          <w:szCs w:val="20"/>
          <w:lang w:val="es-ES"/>
        </w:rPr>
      </w:pPr>
      <w:r w:rsidRPr="0085238B">
        <w:rPr>
          <w:rFonts w:ascii="Verdana" w:hAnsi="Verdana" w:cs="Arial"/>
          <w:iCs/>
          <w:sz w:val="20"/>
          <w:szCs w:val="20"/>
          <w:lang w:val="es-ES"/>
        </w:rPr>
        <w:t xml:space="preserve">OXFAM en Bolivia trabaja por una sociedad más equitativa y sostenible, donde todas las personas accedan a derechos, oportunidades y recursos para vivir con dignidad. En este marco, la generación de evidencia rigurosa contribuye al pensamiento crítico y al debate económico y social, fundamentales para avanzar hacia una sociedad más justa. </w:t>
      </w:r>
    </w:p>
    <w:p w14:paraId="698F5B05" w14:textId="77777777" w:rsidR="0085238B" w:rsidRPr="0085238B" w:rsidRDefault="0085238B" w:rsidP="0085238B">
      <w:pPr>
        <w:spacing w:after="0" w:line="240" w:lineRule="auto"/>
        <w:contextualSpacing/>
        <w:jc w:val="both"/>
        <w:rPr>
          <w:rFonts w:ascii="Verdana" w:hAnsi="Verdana" w:cs="Arial"/>
          <w:iCs/>
          <w:sz w:val="20"/>
          <w:szCs w:val="20"/>
          <w:lang w:val="es-ES"/>
        </w:rPr>
      </w:pPr>
    </w:p>
    <w:p w14:paraId="3BA3CCB2" w14:textId="77777777" w:rsidR="0085238B" w:rsidRPr="0085238B" w:rsidRDefault="0085238B" w:rsidP="0085238B">
      <w:pPr>
        <w:spacing w:after="0" w:line="240" w:lineRule="auto"/>
        <w:contextualSpacing/>
        <w:jc w:val="both"/>
        <w:rPr>
          <w:rFonts w:ascii="Verdana" w:hAnsi="Verdana" w:cs="Arial"/>
          <w:iCs/>
          <w:sz w:val="20"/>
          <w:szCs w:val="20"/>
          <w:lang w:val="es-ES"/>
        </w:rPr>
      </w:pPr>
      <w:r w:rsidRPr="0085238B">
        <w:rPr>
          <w:rFonts w:ascii="Verdana" w:hAnsi="Verdana" w:cs="Arial"/>
          <w:iCs/>
          <w:sz w:val="20"/>
          <w:szCs w:val="20"/>
          <w:lang w:val="es-ES"/>
        </w:rPr>
        <w:lastRenderedPageBreak/>
        <w:t>Oxfam en Bolivia, en asocio con CIES, ejecuta el proyecto “Poder Elegir” en el municipio de Riberalta (Beni) con la finalidad de contribuir a la concienciación de la comunidad, a la mejora en la prestación de servicios de salud sexual y salud reproductiva, al desarrollo de capacidades de los profesionales y administradores de la salud, a la creación de espacios seguros y al fortalecimiento de la incidencia política y la influencia para el ejercicio de Derechos Sexuales y Derechos Reproductivos de adolescentes y jóvenes. “Poder Elegir” pretende abordar diferentes carencias en materia de Salud y Derechos Sexuales y Reproductivos (SDSR) como la violencia sexual y de género (VSG), los servicios de salud sexual y reproductiva, la educación sexual integral, la influencia y la defensa de los SDSR, entre otros. Además, está diseñado para trabajar con mujeres jóvenes y niñas adolescentes, trabajadores y administradores de la salud, niños y hombres adolescentes, responsables de la toma de decisiones y de la elaboración de políticas, así como con padres y líderes comunitarios.</w:t>
      </w:r>
    </w:p>
    <w:p w14:paraId="15F0A880" w14:textId="77777777" w:rsidR="0085238B" w:rsidRPr="0085238B" w:rsidRDefault="0085238B" w:rsidP="0085238B">
      <w:pPr>
        <w:spacing w:after="0" w:line="240" w:lineRule="auto"/>
        <w:contextualSpacing/>
        <w:jc w:val="both"/>
        <w:rPr>
          <w:rFonts w:ascii="Verdana" w:hAnsi="Verdana" w:cs="Arial"/>
          <w:iCs/>
          <w:sz w:val="20"/>
          <w:szCs w:val="20"/>
          <w:lang w:val="es-ES"/>
        </w:rPr>
      </w:pPr>
    </w:p>
    <w:p w14:paraId="4C7CF630" w14:textId="77777777" w:rsidR="0085238B" w:rsidRPr="0085238B" w:rsidRDefault="0085238B" w:rsidP="002F1C55">
      <w:pPr>
        <w:spacing w:after="0" w:line="240" w:lineRule="auto"/>
        <w:contextualSpacing/>
        <w:jc w:val="both"/>
        <w:rPr>
          <w:rFonts w:ascii="Verdana" w:hAnsi="Verdana" w:cs="Arial"/>
          <w:iCs/>
          <w:sz w:val="20"/>
          <w:szCs w:val="20"/>
          <w:lang w:val="es-ES"/>
        </w:rPr>
      </w:pPr>
      <w:r w:rsidRPr="0085238B">
        <w:rPr>
          <w:rFonts w:ascii="Verdana" w:hAnsi="Verdana" w:cs="Arial"/>
          <w:iCs/>
          <w:sz w:val="20"/>
          <w:szCs w:val="20"/>
          <w:lang w:val="es-ES"/>
        </w:rPr>
        <w:t>Con estos procesos se pretende fortalecer el abordaje en la contribución al aumento de la autonomía de las mujeres jóvenes y las adolescentes para el uso equitativo de los servicios de salud sexual y reproductiva, siendo parte el acceso a los métodos anticonceptivos y de higiene menstrual.</w:t>
      </w:r>
    </w:p>
    <w:p w14:paraId="70FD7869" w14:textId="77777777" w:rsidR="0085238B" w:rsidRPr="0085238B" w:rsidRDefault="0085238B" w:rsidP="002F1C55">
      <w:pPr>
        <w:spacing w:after="0" w:line="240" w:lineRule="auto"/>
        <w:contextualSpacing/>
        <w:jc w:val="both"/>
        <w:rPr>
          <w:rFonts w:ascii="Verdana" w:hAnsi="Verdana" w:cs="Arial"/>
          <w:iCs/>
          <w:sz w:val="20"/>
          <w:szCs w:val="20"/>
          <w:lang w:val="es-ES"/>
        </w:rPr>
      </w:pPr>
    </w:p>
    <w:p w14:paraId="47014057" w14:textId="77777777" w:rsidR="0085238B" w:rsidRPr="0085238B" w:rsidRDefault="0085238B" w:rsidP="0085238B">
      <w:pPr>
        <w:spacing w:after="0" w:line="240" w:lineRule="auto"/>
        <w:contextualSpacing/>
        <w:jc w:val="both"/>
        <w:rPr>
          <w:rFonts w:ascii="Verdana" w:hAnsi="Verdana" w:cs="Arial"/>
          <w:iCs/>
          <w:sz w:val="20"/>
          <w:szCs w:val="20"/>
          <w:lang w:val="es-ES"/>
        </w:rPr>
      </w:pPr>
    </w:p>
    <w:p w14:paraId="160E2E89" w14:textId="77777777" w:rsidR="0085238B" w:rsidRPr="0085238B" w:rsidRDefault="0085238B" w:rsidP="0085238B">
      <w:pPr>
        <w:spacing w:after="0" w:line="240" w:lineRule="auto"/>
        <w:contextualSpacing/>
        <w:jc w:val="both"/>
        <w:rPr>
          <w:rFonts w:ascii="Verdana" w:hAnsi="Verdana" w:cs="Arial"/>
          <w:iCs/>
          <w:sz w:val="20"/>
          <w:szCs w:val="20"/>
          <w:lang w:val="es-ES"/>
        </w:rPr>
      </w:pPr>
      <w:r w:rsidRPr="0085238B">
        <w:rPr>
          <w:rFonts w:ascii="Verdana" w:hAnsi="Verdana" w:cs="Arial"/>
          <w:iCs/>
          <w:sz w:val="20"/>
          <w:szCs w:val="20"/>
          <w:lang w:val="es-ES"/>
        </w:rPr>
        <w:t xml:space="preserve">En este sentido se hace necesaria la adquisición de Insumos Anticonceptivos y de Higiene Menstrual para el proyecto: “Poder Elegir - Salud y derechos sexuales y reproductivos para mujeres jóvenes y adolescentes </w:t>
      </w:r>
    </w:p>
    <w:p w14:paraId="391C0AF2" w14:textId="77777777" w:rsidR="0085238B" w:rsidRPr="0085238B" w:rsidRDefault="0085238B" w:rsidP="0085238B">
      <w:pPr>
        <w:spacing w:after="0" w:line="240" w:lineRule="auto"/>
        <w:contextualSpacing/>
        <w:jc w:val="both"/>
        <w:rPr>
          <w:rFonts w:ascii="Verdana" w:hAnsi="Verdana" w:cs="Arial"/>
          <w:iCs/>
          <w:sz w:val="20"/>
          <w:szCs w:val="20"/>
          <w:lang w:val="es-ES"/>
        </w:rPr>
      </w:pPr>
    </w:p>
    <w:p w14:paraId="03DCC334" w14:textId="77777777" w:rsidR="0037371E" w:rsidRDefault="0037371E" w:rsidP="0037371E">
      <w:pPr>
        <w:spacing w:after="0" w:line="240" w:lineRule="auto"/>
        <w:contextualSpacing/>
        <w:jc w:val="both"/>
        <w:rPr>
          <w:rFonts w:ascii="Verdana" w:hAnsi="Verdana" w:cs="Arial"/>
          <w:sz w:val="20"/>
          <w:szCs w:val="20"/>
          <w:lang w:val="es-ES"/>
        </w:rPr>
      </w:pPr>
      <w:r>
        <w:rPr>
          <w:rFonts w:ascii="Verdana" w:hAnsi="Verdana" w:cs="Arial"/>
          <w:sz w:val="20"/>
          <w:szCs w:val="20"/>
          <w:lang w:val="es-ES"/>
        </w:rPr>
        <w:t xml:space="preserve">La contratación se realizó a través de un proceso de </w:t>
      </w:r>
      <w:r w:rsidR="0085238B">
        <w:rPr>
          <w:rFonts w:ascii="Verdana" w:hAnsi="Verdana" w:cs="Arial"/>
          <w:sz w:val="20"/>
          <w:szCs w:val="20"/>
          <w:lang w:val="es-ES"/>
        </w:rPr>
        <w:t>Licitación abierta</w:t>
      </w:r>
    </w:p>
    <w:p w14:paraId="47395AD6" w14:textId="77777777" w:rsidR="0037371E" w:rsidRDefault="0037371E" w:rsidP="0037371E">
      <w:pPr>
        <w:spacing w:after="0" w:line="240" w:lineRule="auto"/>
        <w:jc w:val="both"/>
        <w:rPr>
          <w:rFonts w:ascii="Verdana" w:hAnsi="Verdana" w:cs="Arial"/>
          <w:b/>
          <w:sz w:val="20"/>
          <w:szCs w:val="20"/>
          <w:lang w:val="es-ES"/>
        </w:rPr>
      </w:pPr>
    </w:p>
    <w:p w14:paraId="7E5E9F60" w14:textId="77777777" w:rsidR="001B1A27" w:rsidRDefault="001B1A27" w:rsidP="00792C67">
      <w:pPr>
        <w:spacing w:after="0" w:line="240" w:lineRule="auto"/>
        <w:jc w:val="both"/>
        <w:rPr>
          <w:rFonts w:ascii="Verdana" w:hAnsi="Verdana" w:cs="Arial"/>
          <w:b/>
          <w:sz w:val="20"/>
          <w:szCs w:val="20"/>
          <w:lang w:val="es-ES"/>
        </w:rPr>
      </w:pPr>
    </w:p>
    <w:p w14:paraId="0F152BB3" w14:textId="77777777" w:rsidR="001105EF" w:rsidRPr="00D62799" w:rsidRDefault="001105EF" w:rsidP="00792C67">
      <w:pPr>
        <w:spacing w:after="0" w:line="240" w:lineRule="auto"/>
        <w:jc w:val="both"/>
        <w:rPr>
          <w:rFonts w:ascii="Verdana" w:hAnsi="Verdana" w:cs="Arial"/>
          <w:b/>
          <w:sz w:val="20"/>
          <w:szCs w:val="20"/>
          <w:lang w:val="es-ES"/>
        </w:rPr>
      </w:pPr>
      <w:r w:rsidRPr="00D62799">
        <w:rPr>
          <w:rFonts w:ascii="Verdana" w:hAnsi="Verdana" w:cs="Arial"/>
          <w:b/>
          <w:sz w:val="20"/>
          <w:szCs w:val="20"/>
          <w:lang w:val="es-ES"/>
        </w:rPr>
        <w:t xml:space="preserve">TERCERA: OBJETO </w:t>
      </w:r>
    </w:p>
    <w:p w14:paraId="3A3A3563" w14:textId="77777777" w:rsidR="001105EF" w:rsidRPr="00D62799" w:rsidRDefault="001105EF" w:rsidP="00792C67">
      <w:pPr>
        <w:spacing w:after="0" w:line="240" w:lineRule="auto"/>
        <w:jc w:val="both"/>
        <w:rPr>
          <w:rFonts w:ascii="Verdana" w:hAnsi="Verdana" w:cs="Arial"/>
          <w:sz w:val="20"/>
          <w:szCs w:val="20"/>
          <w:lang w:val="es-ES"/>
        </w:rPr>
      </w:pPr>
    </w:p>
    <w:p w14:paraId="661EFC1E" w14:textId="77777777" w:rsidR="0085238B" w:rsidRPr="0085238B" w:rsidRDefault="0085238B" w:rsidP="001B1A27">
      <w:pPr>
        <w:spacing w:after="0" w:line="240" w:lineRule="auto"/>
        <w:contextualSpacing/>
        <w:jc w:val="both"/>
        <w:rPr>
          <w:rFonts w:ascii="Verdana" w:hAnsi="Verdana" w:cs="Arial"/>
          <w:iCs/>
          <w:sz w:val="20"/>
          <w:szCs w:val="20"/>
          <w:lang w:val="es-ES"/>
        </w:rPr>
      </w:pPr>
      <w:r w:rsidRPr="0085238B">
        <w:rPr>
          <w:rFonts w:ascii="Verdana" w:hAnsi="Verdana" w:cs="Arial"/>
          <w:iCs/>
          <w:sz w:val="20"/>
          <w:szCs w:val="20"/>
          <w:lang w:val="es-ES"/>
        </w:rPr>
        <w:t xml:space="preserve">El objeto </w:t>
      </w:r>
      <w:r>
        <w:rPr>
          <w:rFonts w:ascii="Verdana" w:hAnsi="Verdana" w:cs="Arial"/>
          <w:iCs/>
          <w:sz w:val="20"/>
          <w:szCs w:val="20"/>
          <w:lang w:val="es-ES"/>
        </w:rPr>
        <w:t xml:space="preserve">de esta contratación es la </w:t>
      </w:r>
      <w:r w:rsidRPr="0041623E">
        <w:rPr>
          <w:rFonts w:ascii="Verdana" w:hAnsi="Verdana" w:cs="Arial"/>
          <w:b/>
          <w:bCs/>
          <w:iCs/>
          <w:sz w:val="20"/>
          <w:szCs w:val="20"/>
          <w:lang w:val="es-ES"/>
        </w:rPr>
        <w:t>adquisición de insumos anticonceptivos y productos de higiene menstrual</w:t>
      </w:r>
      <w:r w:rsidRPr="0085238B">
        <w:rPr>
          <w:rFonts w:ascii="Verdana" w:hAnsi="Verdana" w:cs="Arial"/>
          <w:iCs/>
          <w:sz w:val="20"/>
          <w:szCs w:val="20"/>
          <w:lang w:val="es-ES"/>
        </w:rPr>
        <w:t>, a través de la recepción de ofertas competitivas, con el propósito de garantizar el acceso efectivo a métodos de planificación familiar y a artículos de cuidado menstrual, en el marco del Proyecto “Poder Elegir – Salud y derechos sexuales y reproductivos para mujeres jóvenes y adolescentes”.</w:t>
      </w:r>
    </w:p>
    <w:p w14:paraId="4DBAECFB" w14:textId="77777777" w:rsidR="00103E72" w:rsidRDefault="00103E72" w:rsidP="00792C67">
      <w:pPr>
        <w:spacing w:after="0" w:line="240" w:lineRule="auto"/>
        <w:jc w:val="both"/>
        <w:rPr>
          <w:rFonts w:ascii="Verdana" w:hAnsi="Verdana" w:cs="Arial"/>
          <w:b/>
          <w:sz w:val="20"/>
          <w:szCs w:val="20"/>
          <w:lang w:val="es-ES_tradnl"/>
        </w:rPr>
      </w:pPr>
    </w:p>
    <w:p w14:paraId="17222A1C" w14:textId="77777777" w:rsidR="001105EF" w:rsidRPr="0081105F" w:rsidRDefault="001105EF" w:rsidP="00792C67">
      <w:pPr>
        <w:spacing w:after="0" w:line="240" w:lineRule="auto"/>
        <w:jc w:val="both"/>
        <w:rPr>
          <w:rFonts w:ascii="Verdana" w:hAnsi="Verdana" w:cs="Arial"/>
          <w:b/>
          <w:sz w:val="20"/>
          <w:szCs w:val="20"/>
          <w:lang w:val="es-ES_tradnl"/>
        </w:rPr>
      </w:pPr>
      <w:r w:rsidRPr="0081105F">
        <w:rPr>
          <w:rFonts w:ascii="Verdana" w:hAnsi="Verdana" w:cs="Arial"/>
          <w:b/>
          <w:sz w:val="20"/>
          <w:szCs w:val="20"/>
          <w:lang w:val="es-ES_tradnl"/>
        </w:rPr>
        <w:t xml:space="preserve">CUARTA:  </w:t>
      </w:r>
      <w:r w:rsidR="007E4415" w:rsidRPr="007E4415">
        <w:rPr>
          <w:rFonts w:ascii="Verdana" w:hAnsi="Verdana" w:cs="Arial"/>
          <w:b/>
          <w:sz w:val="20"/>
          <w:szCs w:val="20"/>
          <w:lang w:val="es-ES_tradnl"/>
        </w:rPr>
        <w:t>SUMINISTRO DE  PRODUCTOS Y PRESTACIÓN DE SERVICIOS</w:t>
      </w:r>
    </w:p>
    <w:p w14:paraId="14B62E3F" w14:textId="77777777" w:rsidR="001105EF" w:rsidRPr="0081105F" w:rsidRDefault="001105EF" w:rsidP="00792C67">
      <w:pPr>
        <w:spacing w:after="0" w:line="240" w:lineRule="auto"/>
        <w:jc w:val="both"/>
        <w:rPr>
          <w:rFonts w:ascii="Verdana" w:hAnsi="Verdana" w:cs="Arial"/>
          <w:sz w:val="20"/>
          <w:szCs w:val="20"/>
          <w:lang w:val="es-ES"/>
        </w:rPr>
      </w:pPr>
    </w:p>
    <w:p w14:paraId="2C18D199" w14:textId="77777777" w:rsidR="001C231E" w:rsidRPr="006814EF" w:rsidRDefault="001C231E" w:rsidP="001C231E">
      <w:pPr>
        <w:widowControl w:val="0"/>
        <w:spacing w:after="0" w:line="240" w:lineRule="auto"/>
        <w:jc w:val="both"/>
        <w:rPr>
          <w:rFonts w:ascii="Verdana" w:eastAsia="Times New Roman" w:hAnsi="Verdana" w:cs="Arial"/>
          <w:sz w:val="20"/>
          <w:szCs w:val="20"/>
          <w:lang w:val="es-ES"/>
        </w:rPr>
      </w:pPr>
      <w:r w:rsidRPr="00D919CF">
        <w:rPr>
          <w:rFonts w:ascii="Arial" w:hAnsi="Arial" w:cs="Arial"/>
          <w:color w:val="000000"/>
          <w:sz w:val="20"/>
          <w:szCs w:val="20"/>
          <w:lang w:val="es-ES"/>
        </w:rPr>
        <w:t xml:space="preserve">El  PROVEEDOR se compromete a </w:t>
      </w:r>
      <w:r w:rsidRPr="006814EF">
        <w:rPr>
          <w:rFonts w:ascii="Verdana" w:eastAsia="Times New Roman" w:hAnsi="Verdana" w:cs="Arial"/>
          <w:sz w:val="20"/>
          <w:szCs w:val="20"/>
          <w:lang w:val="es-ES"/>
        </w:rPr>
        <w:t xml:space="preserve">entregar los siguientes </w:t>
      </w:r>
      <w:r>
        <w:rPr>
          <w:rFonts w:ascii="Verdana" w:hAnsi="Verdana" w:cs="Arial"/>
          <w:sz w:val="20"/>
          <w:szCs w:val="20"/>
          <w:lang w:val="es-ES"/>
        </w:rPr>
        <w:t>insumos</w:t>
      </w:r>
      <w:r w:rsidRPr="006814EF">
        <w:rPr>
          <w:rFonts w:ascii="Verdana" w:eastAsia="Times New Roman" w:hAnsi="Verdana" w:cs="Arial"/>
          <w:sz w:val="20"/>
          <w:szCs w:val="20"/>
          <w:lang w:val="es-ES"/>
        </w:rPr>
        <w:t>:</w:t>
      </w:r>
    </w:p>
    <w:p w14:paraId="4F2DA296" w14:textId="77777777" w:rsidR="001C231E" w:rsidRPr="00D919CF" w:rsidRDefault="001C231E" w:rsidP="001C231E">
      <w:pPr>
        <w:tabs>
          <w:tab w:val="left" w:pos="0"/>
        </w:tabs>
        <w:jc w:val="both"/>
        <w:rPr>
          <w:rFonts w:ascii="Arial" w:hAnsi="Arial" w:cs="Arial"/>
          <w:color w:val="000000"/>
          <w:sz w:val="20"/>
          <w:szCs w:val="20"/>
          <w:lang w:val="es-ES"/>
        </w:rPr>
      </w:pPr>
    </w:p>
    <w:p w14:paraId="24C343B0" w14:textId="77777777" w:rsidR="001C231E" w:rsidRPr="0024567C" w:rsidRDefault="001C231E" w:rsidP="001C231E">
      <w:pPr>
        <w:pStyle w:val="Default"/>
        <w:rPr>
          <w:rFonts w:ascii="Arial" w:hAnsi="Arial"/>
          <w:b/>
          <w:bCs/>
          <w:sz w:val="22"/>
        </w:rPr>
      </w:pPr>
      <w:r w:rsidRPr="0024567C">
        <w:rPr>
          <w:rFonts w:ascii="Arial" w:hAnsi="Arial"/>
          <w:b/>
          <w:bCs/>
          <w:sz w:val="22"/>
        </w:rPr>
        <w:t>A. COPAS MENSTRUALES</w:t>
      </w:r>
    </w:p>
    <w:p w14:paraId="72087FB1" w14:textId="77777777" w:rsidR="001C231E" w:rsidRDefault="001C231E" w:rsidP="001C231E">
      <w:pPr>
        <w:pStyle w:val="Default"/>
        <w:ind w:left="720"/>
        <w:rPr>
          <w:rFonts w:ascii="Arial" w:hAnsi="Arial"/>
          <w:sz w:val="22"/>
        </w:rPr>
      </w:pPr>
    </w:p>
    <w:p w14:paraId="4B179173" w14:textId="77777777" w:rsidR="001C231E" w:rsidRPr="0024567C" w:rsidRDefault="001C231E" w:rsidP="001C231E">
      <w:pPr>
        <w:pStyle w:val="Default"/>
        <w:rPr>
          <w:rFonts w:ascii="Arial" w:hAnsi="Arial"/>
          <w:b/>
          <w:bCs/>
          <w:sz w:val="22"/>
        </w:rPr>
      </w:pPr>
      <w:r w:rsidRPr="0024567C">
        <w:rPr>
          <w:rFonts w:ascii="Arial" w:hAnsi="Arial"/>
          <w:b/>
          <w:bCs/>
          <w:sz w:val="22"/>
        </w:rPr>
        <w:t>Descripción:</w:t>
      </w:r>
    </w:p>
    <w:p w14:paraId="6233D532" w14:textId="77777777" w:rsidR="001C231E" w:rsidRDefault="001C231E" w:rsidP="001C231E">
      <w:pPr>
        <w:pStyle w:val="Default"/>
        <w:ind w:left="720"/>
        <w:rPr>
          <w:rFonts w:ascii="Arial" w:hAnsi="Arial"/>
          <w:sz w:val="22"/>
        </w:rPr>
      </w:pPr>
    </w:p>
    <w:p w14:paraId="0DDB505B" w14:textId="77777777" w:rsidR="002F1C55" w:rsidRPr="002F1C55" w:rsidRDefault="002F1C55" w:rsidP="002F1C55">
      <w:pPr>
        <w:pStyle w:val="Default"/>
        <w:rPr>
          <w:rFonts w:ascii="Arial" w:hAnsi="Arial"/>
          <w:sz w:val="22"/>
        </w:rPr>
      </w:pPr>
      <w:r w:rsidRPr="002F1C55">
        <w:rPr>
          <w:rFonts w:ascii="Arial" w:hAnsi="Arial"/>
          <w:sz w:val="22"/>
        </w:rPr>
        <w:t xml:space="preserve">Copa Menstrual reutilizable hecha de silicona de grado médico. </w:t>
      </w:r>
    </w:p>
    <w:p w14:paraId="557DFCE6" w14:textId="77777777" w:rsidR="002F1C55" w:rsidRDefault="002F1C55" w:rsidP="001C231E">
      <w:pPr>
        <w:pStyle w:val="Default"/>
        <w:rPr>
          <w:rFonts w:ascii="Arial" w:hAnsi="Arial"/>
          <w:sz w:val="22"/>
        </w:rPr>
      </w:pPr>
    </w:p>
    <w:p w14:paraId="453F95D0" w14:textId="2EC4F87F" w:rsidR="001C231E" w:rsidRPr="00986528" w:rsidRDefault="001C231E" w:rsidP="001C231E">
      <w:pPr>
        <w:pStyle w:val="Default"/>
        <w:rPr>
          <w:rFonts w:ascii="Arial" w:hAnsi="Arial"/>
          <w:sz w:val="22"/>
        </w:rPr>
      </w:pPr>
      <w:r>
        <w:rPr>
          <w:rFonts w:ascii="Arial" w:hAnsi="Arial"/>
          <w:sz w:val="22"/>
        </w:rPr>
        <w:t xml:space="preserve">Cantidad: 300 unidades </w:t>
      </w:r>
    </w:p>
    <w:p w14:paraId="7C29BBF4" w14:textId="77777777" w:rsidR="002F1C55" w:rsidRDefault="002F1C55" w:rsidP="002F1C55">
      <w:pPr>
        <w:pStyle w:val="Default"/>
        <w:rPr>
          <w:rFonts w:ascii="Arial" w:hAnsi="Arial"/>
          <w:b/>
          <w:bCs/>
          <w:sz w:val="22"/>
        </w:rPr>
      </w:pPr>
    </w:p>
    <w:p w14:paraId="324B7054" w14:textId="45201DF3" w:rsidR="002F1C55" w:rsidRPr="002F1C55" w:rsidRDefault="002F1C55" w:rsidP="002F1C55">
      <w:pPr>
        <w:pStyle w:val="Default"/>
        <w:rPr>
          <w:rFonts w:ascii="Arial" w:hAnsi="Arial"/>
          <w:b/>
          <w:bCs/>
          <w:sz w:val="22"/>
        </w:rPr>
      </w:pPr>
      <w:r w:rsidRPr="002F1C55">
        <w:rPr>
          <w:rFonts w:ascii="Arial" w:hAnsi="Arial"/>
          <w:b/>
          <w:bCs/>
          <w:sz w:val="22"/>
        </w:rPr>
        <w:t>Especificaciones técnicas mínimas:</w:t>
      </w:r>
    </w:p>
    <w:p w14:paraId="13211B43" w14:textId="77777777" w:rsidR="002F1C55" w:rsidRPr="002F1C55" w:rsidRDefault="002F1C55" w:rsidP="002F1C55">
      <w:pPr>
        <w:pStyle w:val="Default"/>
        <w:rPr>
          <w:rFonts w:ascii="Arial" w:hAnsi="Arial"/>
          <w:b/>
          <w:bCs/>
          <w:sz w:val="22"/>
        </w:rPr>
      </w:pPr>
    </w:p>
    <w:p w14:paraId="781F9D86" w14:textId="77777777" w:rsidR="002F1C55" w:rsidRPr="006E4839" w:rsidRDefault="002F1C55" w:rsidP="002F1C55">
      <w:pPr>
        <w:pStyle w:val="Default"/>
        <w:rPr>
          <w:rFonts w:ascii="Arial" w:hAnsi="Arial"/>
          <w:b/>
          <w:bCs/>
          <w:sz w:val="22"/>
          <w:lang w:val="pt-PT"/>
        </w:rPr>
      </w:pPr>
      <w:r w:rsidRPr="006E4839">
        <w:rPr>
          <w:rFonts w:ascii="Arial" w:hAnsi="Arial"/>
          <w:b/>
          <w:bCs/>
          <w:sz w:val="22"/>
          <w:lang w:val="pt-PT"/>
        </w:rPr>
        <w:t>Material:</w:t>
      </w:r>
      <w:r w:rsidRPr="006E4839">
        <w:rPr>
          <w:rFonts w:ascii="Arial" w:hAnsi="Arial"/>
          <w:sz w:val="22"/>
          <w:lang w:val="pt-PT"/>
        </w:rPr>
        <w:t>100% Silicona liquida Médica Hipoalergénica.</w:t>
      </w:r>
    </w:p>
    <w:p w14:paraId="6FEB02C1" w14:textId="77777777" w:rsidR="002F1C55" w:rsidRPr="002F1C55" w:rsidRDefault="002F1C55" w:rsidP="002F1C55">
      <w:pPr>
        <w:pStyle w:val="Default"/>
        <w:jc w:val="both"/>
        <w:rPr>
          <w:rFonts w:ascii="Arial" w:hAnsi="Arial"/>
          <w:sz w:val="22"/>
        </w:rPr>
      </w:pPr>
      <w:r w:rsidRPr="002F1C55">
        <w:rPr>
          <w:rFonts w:ascii="Arial" w:hAnsi="Arial"/>
          <w:b/>
          <w:bCs/>
          <w:sz w:val="22"/>
        </w:rPr>
        <w:t xml:space="preserve">Tamaños: </w:t>
      </w:r>
      <w:r w:rsidRPr="002F1C55">
        <w:rPr>
          <w:rFonts w:ascii="Arial" w:hAnsi="Arial"/>
          <w:sz w:val="22"/>
        </w:rPr>
        <w:t xml:space="preserve">Talla S (T)diámetro 42.5 mm Altura 70.3 </w:t>
      </w:r>
      <w:proofErr w:type="spellStart"/>
      <w:r w:rsidRPr="002F1C55">
        <w:rPr>
          <w:rFonts w:ascii="Arial" w:hAnsi="Arial"/>
          <w:sz w:val="22"/>
        </w:rPr>
        <w:t>mm.</w:t>
      </w:r>
      <w:proofErr w:type="spellEnd"/>
      <w:r w:rsidRPr="002F1C55">
        <w:rPr>
          <w:rFonts w:ascii="Arial" w:hAnsi="Arial"/>
          <w:sz w:val="22"/>
        </w:rPr>
        <w:t xml:space="preserve"> Recomendado para adolescentes (menores de 18años), mujeres de contextura pequeña o que no han tenido hijos, poco flujo.</w:t>
      </w:r>
    </w:p>
    <w:p w14:paraId="25D5A7AB" w14:textId="77777777" w:rsidR="002F1C55" w:rsidRPr="002F1C55" w:rsidRDefault="002F1C55" w:rsidP="002F1C55">
      <w:pPr>
        <w:pStyle w:val="Default"/>
        <w:rPr>
          <w:rFonts w:ascii="Arial" w:hAnsi="Arial"/>
          <w:sz w:val="22"/>
        </w:rPr>
      </w:pPr>
      <w:r w:rsidRPr="002F1C55">
        <w:rPr>
          <w:rFonts w:ascii="Arial" w:hAnsi="Arial"/>
          <w:b/>
          <w:bCs/>
          <w:sz w:val="22"/>
        </w:rPr>
        <w:t xml:space="preserve">Capacidad: </w:t>
      </w:r>
      <w:r w:rsidRPr="002F1C55">
        <w:rPr>
          <w:rFonts w:ascii="Arial" w:hAnsi="Arial"/>
          <w:sz w:val="22"/>
        </w:rPr>
        <w:t>15 ml</w:t>
      </w:r>
    </w:p>
    <w:p w14:paraId="108E00D9" w14:textId="77777777" w:rsidR="002F1C55" w:rsidRPr="002F1C55" w:rsidRDefault="002F1C55" w:rsidP="002F1C55">
      <w:pPr>
        <w:pStyle w:val="Default"/>
        <w:rPr>
          <w:rFonts w:ascii="Arial" w:hAnsi="Arial"/>
          <w:sz w:val="22"/>
        </w:rPr>
      </w:pPr>
      <w:r w:rsidRPr="002F1C55">
        <w:rPr>
          <w:rFonts w:ascii="Arial" w:hAnsi="Arial"/>
          <w:b/>
          <w:bCs/>
          <w:sz w:val="22"/>
        </w:rPr>
        <w:t xml:space="preserve">Reutilizables: </w:t>
      </w:r>
      <w:r w:rsidRPr="002F1C55">
        <w:rPr>
          <w:rFonts w:ascii="Arial" w:hAnsi="Arial"/>
          <w:sz w:val="22"/>
        </w:rPr>
        <w:t>Vida útil mínima de 5 años.</w:t>
      </w:r>
    </w:p>
    <w:p w14:paraId="32C34160" w14:textId="5DA18F8C" w:rsidR="002F1C55" w:rsidRPr="002F1C55" w:rsidRDefault="002F1C55" w:rsidP="00DE3F31">
      <w:pPr>
        <w:pStyle w:val="Default"/>
        <w:tabs>
          <w:tab w:val="right" w:pos="9026"/>
        </w:tabs>
        <w:rPr>
          <w:rFonts w:ascii="Arial" w:hAnsi="Arial"/>
          <w:b/>
          <w:bCs/>
          <w:sz w:val="22"/>
        </w:rPr>
      </w:pPr>
      <w:r w:rsidRPr="002F1C55">
        <w:rPr>
          <w:rFonts w:ascii="Arial" w:hAnsi="Arial"/>
          <w:b/>
          <w:bCs/>
          <w:sz w:val="22"/>
        </w:rPr>
        <w:t xml:space="preserve">Color: </w:t>
      </w:r>
      <w:r w:rsidRPr="002F1C55">
        <w:rPr>
          <w:rFonts w:ascii="Arial" w:hAnsi="Arial"/>
          <w:sz w:val="22"/>
        </w:rPr>
        <w:t>Transparente o con pigmentos aprobados de grado médico. (</w:t>
      </w:r>
      <w:r w:rsidR="00596517">
        <w:rPr>
          <w:rFonts w:ascii="Arial" w:hAnsi="Arial"/>
          <w:sz w:val="22"/>
        </w:rPr>
        <w:t>azul)</w:t>
      </w:r>
      <w:r w:rsidRPr="002F1C55">
        <w:rPr>
          <w:rFonts w:ascii="Arial" w:hAnsi="Arial"/>
          <w:sz w:val="22"/>
        </w:rPr>
        <w:t>)</w:t>
      </w:r>
      <w:r w:rsidR="00DE3F31">
        <w:rPr>
          <w:rFonts w:ascii="Arial" w:hAnsi="Arial"/>
          <w:sz w:val="22"/>
        </w:rPr>
        <w:tab/>
      </w:r>
    </w:p>
    <w:p w14:paraId="07AFD0BA" w14:textId="77777777" w:rsidR="002F1C55" w:rsidRPr="002F1C55" w:rsidRDefault="002F1C55" w:rsidP="002F1C55">
      <w:pPr>
        <w:pStyle w:val="Default"/>
        <w:rPr>
          <w:rFonts w:ascii="Arial" w:hAnsi="Arial"/>
          <w:b/>
          <w:bCs/>
          <w:sz w:val="22"/>
        </w:rPr>
      </w:pPr>
      <w:r w:rsidRPr="002F1C55">
        <w:rPr>
          <w:rFonts w:ascii="Arial" w:hAnsi="Arial"/>
          <w:b/>
          <w:bCs/>
          <w:sz w:val="22"/>
        </w:rPr>
        <w:t xml:space="preserve">Presentación: </w:t>
      </w:r>
      <w:r w:rsidRPr="002F1C55">
        <w:rPr>
          <w:rFonts w:ascii="Arial" w:hAnsi="Arial"/>
          <w:sz w:val="22"/>
        </w:rPr>
        <w:t>Unidad individual con bolsa de tela, manual de uso y caja.</w:t>
      </w:r>
    </w:p>
    <w:p w14:paraId="297B068B" w14:textId="77777777" w:rsidR="002F1C55" w:rsidRDefault="002F1C55" w:rsidP="002F1C55">
      <w:pPr>
        <w:pStyle w:val="Default"/>
        <w:rPr>
          <w:rFonts w:ascii="Arial" w:hAnsi="Arial"/>
          <w:b/>
          <w:bCs/>
          <w:sz w:val="22"/>
        </w:rPr>
      </w:pPr>
    </w:p>
    <w:p w14:paraId="7EE722AB" w14:textId="681C872F" w:rsidR="002F1C55" w:rsidRPr="002F1C55" w:rsidRDefault="002F1C55" w:rsidP="002F1C55">
      <w:pPr>
        <w:pStyle w:val="Default"/>
        <w:rPr>
          <w:rFonts w:ascii="Arial" w:hAnsi="Arial"/>
          <w:b/>
          <w:bCs/>
          <w:sz w:val="22"/>
        </w:rPr>
      </w:pPr>
      <w:r w:rsidRPr="002F1C55">
        <w:rPr>
          <w:rFonts w:ascii="Arial" w:hAnsi="Arial"/>
          <w:b/>
          <w:bCs/>
          <w:sz w:val="22"/>
        </w:rPr>
        <w:t xml:space="preserve">Certificaciones: </w:t>
      </w:r>
    </w:p>
    <w:p w14:paraId="53219894" w14:textId="77777777" w:rsidR="002F1C55" w:rsidRDefault="002F1C55" w:rsidP="002F1C55">
      <w:pPr>
        <w:pStyle w:val="Default"/>
        <w:rPr>
          <w:rFonts w:ascii="Arial" w:hAnsi="Arial"/>
          <w:b/>
          <w:bCs/>
          <w:sz w:val="22"/>
        </w:rPr>
      </w:pPr>
    </w:p>
    <w:p w14:paraId="0429F5AF" w14:textId="6FB6CE9F" w:rsidR="002F1C55" w:rsidRPr="002F1C55" w:rsidRDefault="002F1C55" w:rsidP="002F1C55">
      <w:pPr>
        <w:pStyle w:val="Default"/>
        <w:rPr>
          <w:rFonts w:ascii="Arial" w:hAnsi="Arial"/>
          <w:b/>
          <w:bCs/>
          <w:sz w:val="22"/>
        </w:rPr>
      </w:pPr>
      <w:r w:rsidRPr="002F1C55">
        <w:rPr>
          <w:rFonts w:ascii="Arial" w:hAnsi="Arial"/>
          <w:b/>
          <w:bCs/>
          <w:sz w:val="22"/>
        </w:rPr>
        <w:t>CERTIFICACION FDA</w:t>
      </w:r>
      <w:r w:rsidRPr="002F1C55">
        <w:rPr>
          <w:rFonts w:ascii="Arial" w:hAnsi="Arial"/>
          <w:b/>
          <w:bCs/>
          <w:sz w:val="22"/>
        </w:rPr>
        <w:tab/>
      </w:r>
      <w:r w:rsidRPr="002F1C55">
        <w:rPr>
          <w:rFonts w:ascii="Arial" w:hAnsi="Arial"/>
          <w:b/>
          <w:bCs/>
          <w:sz w:val="22"/>
        </w:rPr>
        <w:tab/>
      </w:r>
      <w:r w:rsidRPr="002F1C55">
        <w:rPr>
          <w:rFonts w:ascii="Arial" w:hAnsi="Arial"/>
          <w:sz w:val="22"/>
        </w:rPr>
        <w:t>Membrana vaginal prueba de irritación</w:t>
      </w:r>
    </w:p>
    <w:p w14:paraId="58C2DBEB" w14:textId="77777777" w:rsidR="002F1C55" w:rsidRPr="002F1C55" w:rsidRDefault="002F1C55" w:rsidP="002F1C55">
      <w:pPr>
        <w:pStyle w:val="Default"/>
        <w:rPr>
          <w:rFonts w:ascii="Arial" w:hAnsi="Arial"/>
          <w:sz w:val="22"/>
        </w:rPr>
      </w:pPr>
      <w:r w:rsidRPr="002F1C55">
        <w:rPr>
          <w:rFonts w:ascii="Arial" w:hAnsi="Arial"/>
          <w:b/>
          <w:bCs/>
          <w:sz w:val="22"/>
        </w:rPr>
        <w:t>CERTIFICACION ISO 13485</w:t>
      </w:r>
      <w:r w:rsidRPr="002F1C55">
        <w:rPr>
          <w:rFonts w:ascii="Arial" w:hAnsi="Arial"/>
          <w:b/>
          <w:bCs/>
          <w:sz w:val="22"/>
        </w:rPr>
        <w:tab/>
      </w:r>
      <w:r w:rsidRPr="002F1C55">
        <w:rPr>
          <w:rFonts w:ascii="Arial" w:hAnsi="Arial"/>
          <w:sz w:val="22"/>
        </w:rPr>
        <w:t>Prueba de citotoxicidad in vitro</w:t>
      </w:r>
    </w:p>
    <w:p w14:paraId="467B99B1" w14:textId="77777777" w:rsidR="002F1C55" w:rsidRPr="002F1C55" w:rsidRDefault="002F1C55" w:rsidP="002F1C55">
      <w:pPr>
        <w:pStyle w:val="Default"/>
        <w:rPr>
          <w:rFonts w:ascii="Arial" w:hAnsi="Arial"/>
          <w:b/>
          <w:bCs/>
          <w:sz w:val="22"/>
        </w:rPr>
      </w:pPr>
      <w:r w:rsidRPr="002F1C55">
        <w:rPr>
          <w:rFonts w:ascii="Arial" w:hAnsi="Arial"/>
          <w:b/>
          <w:bCs/>
          <w:sz w:val="22"/>
        </w:rPr>
        <w:t>PRUEBA SVCH</w:t>
      </w:r>
      <w:r w:rsidRPr="002F1C55">
        <w:rPr>
          <w:rFonts w:ascii="Arial" w:hAnsi="Arial"/>
          <w:b/>
          <w:bCs/>
          <w:sz w:val="22"/>
        </w:rPr>
        <w:tab/>
      </w:r>
      <w:r w:rsidRPr="002F1C55">
        <w:rPr>
          <w:rFonts w:ascii="Arial" w:hAnsi="Arial"/>
          <w:b/>
          <w:bCs/>
          <w:sz w:val="22"/>
        </w:rPr>
        <w:tab/>
      </w:r>
      <w:r w:rsidRPr="002F1C55">
        <w:rPr>
          <w:rFonts w:ascii="Arial" w:hAnsi="Arial"/>
          <w:b/>
          <w:bCs/>
          <w:sz w:val="22"/>
        </w:rPr>
        <w:tab/>
        <w:t>Prueba sensibilidad de la piel</w:t>
      </w:r>
    </w:p>
    <w:p w14:paraId="0EC3F48B" w14:textId="77777777" w:rsidR="002F1C55" w:rsidRPr="002F1C55" w:rsidRDefault="002F1C55" w:rsidP="002F1C55">
      <w:pPr>
        <w:pStyle w:val="Default"/>
        <w:rPr>
          <w:rFonts w:ascii="Arial" w:hAnsi="Arial"/>
          <w:b/>
          <w:bCs/>
          <w:sz w:val="22"/>
        </w:rPr>
      </w:pPr>
    </w:p>
    <w:p w14:paraId="0E8938CA" w14:textId="77777777" w:rsidR="002F1C55" w:rsidRPr="002F1C55" w:rsidRDefault="002F1C55" w:rsidP="002F1C55">
      <w:pPr>
        <w:pStyle w:val="Default"/>
        <w:rPr>
          <w:rFonts w:ascii="Arial" w:hAnsi="Arial" w:cs="Arial"/>
          <w:b/>
          <w:bCs/>
          <w:sz w:val="22"/>
        </w:rPr>
      </w:pPr>
      <w:r w:rsidRPr="002F1C55">
        <w:rPr>
          <w:rFonts w:ascii="Arial" w:hAnsi="Arial" w:cs="Arial"/>
          <w:b/>
          <w:bCs/>
          <w:sz w:val="22"/>
        </w:rPr>
        <w:t>Embalaje primario:</w:t>
      </w:r>
    </w:p>
    <w:p w14:paraId="283A440C" w14:textId="77777777" w:rsidR="002F1C55" w:rsidRPr="002F1C55" w:rsidRDefault="002F1C55" w:rsidP="002F1C55">
      <w:pPr>
        <w:pStyle w:val="Default"/>
        <w:rPr>
          <w:rFonts w:ascii="Arial" w:hAnsi="Arial" w:cs="Arial"/>
          <w:b/>
          <w:bCs/>
          <w:sz w:val="22"/>
        </w:rPr>
      </w:pPr>
    </w:p>
    <w:p w14:paraId="41544B04" w14:textId="4AE7587B" w:rsidR="002F1C55" w:rsidRPr="002F1C55" w:rsidRDefault="002F1C55" w:rsidP="002F1C55">
      <w:pPr>
        <w:pStyle w:val="Default"/>
        <w:jc w:val="both"/>
        <w:rPr>
          <w:rFonts w:ascii="Arial" w:hAnsi="Arial" w:cs="Arial"/>
          <w:sz w:val="22"/>
        </w:rPr>
      </w:pPr>
      <w:r w:rsidRPr="002F1C55">
        <w:rPr>
          <w:rFonts w:ascii="Arial" w:hAnsi="Arial" w:cs="Arial"/>
          <w:sz w:val="22"/>
        </w:rPr>
        <w:t>Envase para proteger la copa de contaminantes externos y humedad. Estuche o bolsa de tela transpirable para almacenamiento posterior al uso.</w:t>
      </w:r>
    </w:p>
    <w:p w14:paraId="59CEA3AE" w14:textId="77777777" w:rsidR="002F1C55" w:rsidRPr="002F1C55" w:rsidRDefault="002F1C55" w:rsidP="002F1C55">
      <w:pPr>
        <w:pStyle w:val="Default"/>
        <w:rPr>
          <w:rFonts w:ascii="Arial" w:hAnsi="Arial" w:cs="Arial"/>
          <w:b/>
          <w:bCs/>
          <w:sz w:val="22"/>
        </w:rPr>
      </w:pPr>
    </w:p>
    <w:p w14:paraId="676A3222" w14:textId="77777777" w:rsidR="002F1C55" w:rsidRPr="002F1C55" w:rsidRDefault="002F1C55" w:rsidP="002F1C55">
      <w:pPr>
        <w:pStyle w:val="Default"/>
        <w:rPr>
          <w:rFonts w:ascii="Arial" w:hAnsi="Arial" w:cs="Arial"/>
          <w:b/>
          <w:bCs/>
          <w:sz w:val="22"/>
        </w:rPr>
      </w:pPr>
      <w:r w:rsidRPr="002F1C55">
        <w:rPr>
          <w:rFonts w:ascii="Arial" w:hAnsi="Arial" w:cs="Arial"/>
          <w:b/>
          <w:bCs/>
          <w:sz w:val="22"/>
        </w:rPr>
        <w:t>Embalaje secundario:</w:t>
      </w:r>
    </w:p>
    <w:p w14:paraId="6E1B94F2" w14:textId="77777777" w:rsidR="002F1C55" w:rsidRPr="002F1C55" w:rsidRDefault="002F1C55" w:rsidP="002F1C55">
      <w:pPr>
        <w:pStyle w:val="Default"/>
        <w:rPr>
          <w:rFonts w:ascii="Arial" w:hAnsi="Arial" w:cs="Arial"/>
          <w:b/>
          <w:bCs/>
          <w:sz w:val="22"/>
        </w:rPr>
      </w:pPr>
    </w:p>
    <w:p w14:paraId="33632B0C" w14:textId="5E514046" w:rsidR="001C231E" w:rsidRPr="002F1C55" w:rsidRDefault="002F1C55" w:rsidP="002F1C55">
      <w:pPr>
        <w:pStyle w:val="Default"/>
        <w:rPr>
          <w:rFonts w:ascii="Arial" w:hAnsi="Arial" w:cs="Arial"/>
          <w:sz w:val="22"/>
        </w:rPr>
      </w:pPr>
      <w:r w:rsidRPr="002F1C55">
        <w:rPr>
          <w:rFonts w:ascii="Arial" w:hAnsi="Arial" w:cs="Arial"/>
          <w:sz w:val="22"/>
        </w:rPr>
        <w:t>Caja de cartón individual, con impresión clara del producto, talla, instrucciones de uso, lote, fecha de fabricación y vencimiento, y nombre del fabricante.</w:t>
      </w:r>
    </w:p>
    <w:p w14:paraId="7E774711" w14:textId="77777777" w:rsidR="001C231E" w:rsidRPr="002F1C55" w:rsidRDefault="001C231E" w:rsidP="001C231E">
      <w:pPr>
        <w:pStyle w:val="Default"/>
        <w:rPr>
          <w:rFonts w:ascii="Arial" w:hAnsi="Arial" w:cs="Arial"/>
          <w:b/>
          <w:bCs/>
          <w:sz w:val="22"/>
        </w:rPr>
      </w:pPr>
    </w:p>
    <w:p w14:paraId="40EE63F7" w14:textId="77777777" w:rsidR="001C231E" w:rsidRPr="002F1C55" w:rsidRDefault="001C231E" w:rsidP="001C231E">
      <w:pPr>
        <w:pStyle w:val="Default"/>
        <w:rPr>
          <w:rFonts w:ascii="Arial" w:hAnsi="Arial" w:cs="Arial"/>
          <w:b/>
          <w:bCs/>
          <w:sz w:val="22"/>
        </w:rPr>
      </w:pPr>
      <w:r w:rsidRPr="002F1C55">
        <w:rPr>
          <w:rFonts w:ascii="Arial" w:hAnsi="Arial" w:cs="Arial"/>
          <w:b/>
          <w:bCs/>
          <w:sz w:val="22"/>
        </w:rPr>
        <w:t>B. IMPLANTES ANTICONCEPTIVOS SUBDÉRMICOS</w:t>
      </w:r>
    </w:p>
    <w:p w14:paraId="42A3E67C" w14:textId="77777777" w:rsidR="002F1C55" w:rsidRPr="002F1C55" w:rsidRDefault="002F1C55" w:rsidP="001C231E">
      <w:pPr>
        <w:pStyle w:val="Default"/>
        <w:rPr>
          <w:rFonts w:ascii="Arial" w:hAnsi="Arial" w:cs="Arial"/>
          <w:b/>
          <w:bCs/>
          <w:i/>
          <w:iCs/>
          <w:sz w:val="22"/>
        </w:rPr>
      </w:pPr>
    </w:p>
    <w:p w14:paraId="3FB336B9" w14:textId="77777777" w:rsidR="002F1C55" w:rsidRPr="002F1C55" w:rsidRDefault="002F1C55" w:rsidP="002F1C55">
      <w:pPr>
        <w:pStyle w:val="Default"/>
        <w:jc w:val="both"/>
        <w:rPr>
          <w:rFonts w:ascii="Arial" w:hAnsi="Arial" w:cs="Arial"/>
          <w:sz w:val="22"/>
        </w:rPr>
      </w:pPr>
      <w:r w:rsidRPr="002F1C55">
        <w:rPr>
          <w:rFonts w:ascii="Arial" w:hAnsi="Arial" w:cs="Arial"/>
          <w:sz w:val="22"/>
        </w:rPr>
        <w:t>Dispositivo hormonal de liberación prolongada para inserción subdérmica, utilizado como método anticonceptivo reversible.</w:t>
      </w:r>
    </w:p>
    <w:p w14:paraId="7BC67258" w14:textId="77777777" w:rsidR="002F1C55" w:rsidRPr="002F1C55" w:rsidRDefault="002F1C55" w:rsidP="002F1C55">
      <w:pPr>
        <w:pStyle w:val="Default"/>
        <w:jc w:val="both"/>
        <w:rPr>
          <w:rFonts w:ascii="Arial" w:hAnsi="Arial" w:cs="Arial"/>
          <w:sz w:val="22"/>
        </w:rPr>
      </w:pPr>
    </w:p>
    <w:p w14:paraId="3C112289" w14:textId="18010FC3" w:rsidR="001C231E" w:rsidRPr="002F1C55" w:rsidRDefault="002F1C55" w:rsidP="002F1C55">
      <w:pPr>
        <w:pStyle w:val="Default"/>
        <w:jc w:val="both"/>
        <w:rPr>
          <w:rFonts w:ascii="Arial" w:hAnsi="Arial" w:cs="Arial"/>
          <w:sz w:val="22"/>
        </w:rPr>
      </w:pPr>
      <w:r w:rsidRPr="002F1C55">
        <w:rPr>
          <w:rFonts w:ascii="Arial" w:hAnsi="Arial" w:cs="Arial"/>
          <w:sz w:val="22"/>
        </w:rPr>
        <w:t xml:space="preserve">El producto consta de dos implantes. Cada implante contiene 75mg de </w:t>
      </w:r>
      <w:proofErr w:type="spellStart"/>
      <w:r w:rsidRPr="002F1C55">
        <w:rPr>
          <w:rFonts w:ascii="Arial" w:hAnsi="Arial" w:cs="Arial"/>
          <w:sz w:val="22"/>
        </w:rPr>
        <w:t>Levonorgestrel</w:t>
      </w:r>
      <w:proofErr w:type="spellEnd"/>
      <w:r w:rsidRPr="002F1C55">
        <w:rPr>
          <w:rFonts w:ascii="Arial" w:hAnsi="Arial" w:cs="Arial"/>
          <w:sz w:val="22"/>
        </w:rPr>
        <w:t xml:space="preserve">. La tasa de liberación de </w:t>
      </w:r>
      <w:proofErr w:type="spellStart"/>
      <w:r w:rsidRPr="002F1C55">
        <w:rPr>
          <w:rFonts w:ascii="Arial" w:hAnsi="Arial" w:cs="Arial"/>
          <w:sz w:val="22"/>
        </w:rPr>
        <w:t>levonorgestrel</w:t>
      </w:r>
      <w:proofErr w:type="spellEnd"/>
      <w:r w:rsidRPr="002F1C55">
        <w:rPr>
          <w:rFonts w:ascii="Arial" w:hAnsi="Arial" w:cs="Arial"/>
          <w:sz w:val="22"/>
        </w:rPr>
        <w:t xml:space="preserve"> es aproximadamente 100 microgramos/día al mes después de la inserción, disminuyendo aproximadamente 40 microgramos/día dentro de un año, a aproximadamente 30 microgramos /día dentro de tres años y hasta aproximadamente 25microgramos/día dentro de cinco años.</w:t>
      </w:r>
    </w:p>
    <w:p w14:paraId="154040B4" w14:textId="77777777" w:rsidR="002F1C55" w:rsidRPr="002F1C55" w:rsidRDefault="002F1C55" w:rsidP="001C231E">
      <w:pPr>
        <w:pStyle w:val="Default"/>
        <w:rPr>
          <w:rFonts w:ascii="Arial" w:hAnsi="Arial" w:cs="Arial"/>
          <w:b/>
          <w:bCs/>
          <w:sz w:val="22"/>
        </w:rPr>
      </w:pPr>
    </w:p>
    <w:p w14:paraId="7866C472" w14:textId="071D9741" w:rsidR="001C231E" w:rsidRPr="002F1C55" w:rsidRDefault="001C231E" w:rsidP="001C231E">
      <w:pPr>
        <w:pStyle w:val="Default"/>
        <w:rPr>
          <w:rFonts w:ascii="Arial" w:hAnsi="Arial" w:cs="Arial"/>
          <w:b/>
          <w:bCs/>
          <w:sz w:val="22"/>
        </w:rPr>
      </w:pPr>
      <w:r w:rsidRPr="002F1C55">
        <w:rPr>
          <w:rFonts w:ascii="Arial" w:hAnsi="Arial" w:cs="Arial"/>
          <w:b/>
          <w:bCs/>
          <w:sz w:val="22"/>
        </w:rPr>
        <w:t xml:space="preserve">Cantidad </w:t>
      </w:r>
      <w:r w:rsidRPr="002F1C55">
        <w:rPr>
          <w:rFonts w:ascii="Arial" w:hAnsi="Arial" w:cs="Arial"/>
          <w:color w:val="auto"/>
          <w:sz w:val="22"/>
        </w:rPr>
        <w:t>2790 unidades</w:t>
      </w:r>
    </w:p>
    <w:p w14:paraId="01BC8DA3" w14:textId="77777777" w:rsidR="002F1C55" w:rsidRDefault="002F1C55" w:rsidP="002F1C55">
      <w:pPr>
        <w:wordWrap w:val="0"/>
        <w:spacing w:line="191" w:lineRule="auto"/>
        <w:jc w:val="both"/>
        <w:rPr>
          <w:rFonts w:ascii="Arial" w:hAnsi="Arial" w:cs="Arial"/>
          <w:b/>
          <w:color w:val="000000"/>
          <w:kern w:val="2"/>
        </w:rPr>
      </w:pPr>
    </w:p>
    <w:p w14:paraId="561EE1E0" w14:textId="6983D62E" w:rsidR="002F1C55" w:rsidRPr="002F1C55" w:rsidRDefault="002F1C55" w:rsidP="002F1C55">
      <w:pPr>
        <w:wordWrap w:val="0"/>
        <w:spacing w:line="191" w:lineRule="auto"/>
        <w:jc w:val="both"/>
        <w:rPr>
          <w:rFonts w:ascii="Arial" w:hAnsi="Arial" w:cs="Arial"/>
          <w:kern w:val="2"/>
        </w:rPr>
      </w:pPr>
      <w:r w:rsidRPr="002F1C55">
        <w:rPr>
          <w:rFonts w:ascii="Arial" w:hAnsi="Arial" w:cs="Arial"/>
          <w:b/>
          <w:color w:val="000000"/>
          <w:kern w:val="2"/>
        </w:rPr>
        <w:t>Especificaciones técnicas:</w:t>
      </w:r>
    </w:p>
    <w:p w14:paraId="79CC359F" w14:textId="77777777" w:rsidR="002F1C55" w:rsidRPr="002F1C55" w:rsidRDefault="002F1C55" w:rsidP="002F1C55">
      <w:pPr>
        <w:wordWrap w:val="0"/>
        <w:spacing w:before="242"/>
        <w:jc w:val="both"/>
        <w:rPr>
          <w:rFonts w:ascii="Arial" w:hAnsi="Arial" w:cs="Arial"/>
          <w:kern w:val="2"/>
        </w:rPr>
      </w:pPr>
      <w:r w:rsidRPr="002F1C55">
        <w:rPr>
          <w:rFonts w:ascii="Arial" w:hAnsi="Arial" w:cs="Arial"/>
          <w:b/>
          <w:color w:val="000000"/>
          <w:kern w:val="2"/>
        </w:rPr>
        <w:t>Principio activo:</w:t>
      </w:r>
      <w:r w:rsidRPr="002F1C55">
        <w:rPr>
          <w:rFonts w:ascii="Arial" w:hAnsi="Arial" w:cs="Arial"/>
          <w:color w:val="000000"/>
          <w:kern w:val="2"/>
        </w:rPr>
        <w:t xml:space="preserve"> </w:t>
      </w:r>
      <w:proofErr w:type="spellStart"/>
      <w:r w:rsidRPr="002F1C55">
        <w:rPr>
          <w:rFonts w:ascii="Arial" w:hAnsi="Arial" w:cs="Arial"/>
          <w:color w:val="000000"/>
          <w:kern w:val="2"/>
        </w:rPr>
        <w:t>Levonorgestrel</w:t>
      </w:r>
      <w:proofErr w:type="spellEnd"/>
      <w:r w:rsidRPr="002F1C55">
        <w:rPr>
          <w:rFonts w:ascii="Arial" w:hAnsi="Arial" w:cs="Arial"/>
          <w:color w:val="000000"/>
          <w:kern w:val="2"/>
        </w:rPr>
        <w:t xml:space="preserve"> 75 mg.</w:t>
      </w:r>
    </w:p>
    <w:p w14:paraId="2A322081" w14:textId="77777777" w:rsidR="002F1C55" w:rsidRPr="002F1C55" w:rsidRDefault="002F1C55" w:rsidP="002F1C55">
      <w:pPr>
        <w:wordWrap w:val="0"/>
        <w:spacing w:before="165"/>
        <w:jc w:val="both"/>
        <w:rPr>
          <w:rFonts w:ascii="Arial" w:hAnsi="Arial" w:cs="Arial"/>
          <w:bCs/>
          <w:kern w:val="2"/>
        </w:rPr>
      </w:pPr>
      <w:r w:rsidRPr="002F1C55">
        <w:rPr>
          <w:rFonts w:ascii="Arial" w:hAnsi="Arial" w:cs="Arial"/>
          <w:b/>
          <w:color w:val="000000"/>
          <w:kern w:val="2"/>
        </w:rPr>
        <w:t xml:space="preserve">Duración efectiva: </w:t>
      </w:r>
      <w:r w:rsidRPr="002F1C55">
        <w:rPr>
          <w:rFonts w:ascii="Arial" w:hAnsi="Arial" w:cs="Arial"/>
          <w:bCs/>
          <w:color w:val="000000"/>
          <w:kern w:val="2"/>
        </w:rPr>
        <w:t>Mínimo 5 años.</w:t>
      </w:r>
    </w:p>
    <w:p w14:paraId="6015C58F" w14:textId="77777777" w:rsidR="002F1C55" w:rsidRPr="002F1C55" w:rsidRDefault="002F1C55" w:rsidP="002F1C55">
      <w:pPr>
        <w:wordWrap w:val="0"/>
        <w:spacing w:before="240"/>
        <w:jc w:val="both"/>
        <w:rPr>
          <w:rFonts w:ascii="Arial" w:hAnsi="Arial" w:cs="Arial"/>
          <w:kern w:val="2"/>
        </w:rPr>
      </w:pPr>
      <w:r w:rsidRPr="002F1C55">
        <w:rPr>
          <w:rFonts w:ascii="Arial" w:hAnsi="Arial" w:cs="Arial"/>
          <w:b/>
          <w:color w:val="000000"/>
          <w:kern w:val="2"/>
        </w:rPr>
        <w:t>Modo</w:t>
      </w:r>
      <w:r w:rsidRPr="002F1C55">
        <w:rPr>
          <w:rFonts w:ascii="Arial" w:hAnsi="Arial" w:cs="Arial"/>
          <w:color w:val="000000"/>
          <w:kern w:val="2"/>
        </w:rPr>
        <w:t xml:space="preserve"> </w:t>
      </w:r>
      <w:r w:rsidRPr="002F1C55">
        <w:rPr>
          <w:rFonts w:ascii="Arial" w:hAnsi="Arial" w:cs="Arial"/>
          <w:b/>
          <w:color w:val="000000"/>
          <w:kern w:val="2"/>
        </w:rPr>
        <w:t>de</w:t>
      </w:r>
      <w:r w:rsidRPr="002F1C55">
        <w:rPr>
          <w:rFonts w:ascii="Arial" w:hAnsi="Arial" w:cs="Arial"/>
          <w:color w:val="000000"/>
          <w:kern w:val="2"/>
        </w:rPr>
        <w:t xml:space="preserve"> </w:t>
      </w:r>
      <w:r w:rsidRPr="002F1C55">
        <w:rPr>
          <w:rFonts w:ascii="Arial" w:hAnsi="Arial" w:cs="Arial"/>
          <w:b/>
          <w:color w:val="000000"/>
          <w:kern w:val="2"/>
        </w:rPr>
        <w:t>aplicación</w:t>
      </w:r>
      <w:r w:rsidRPr="002F1C55">
        <w:rPr>
          <w:rFonts w:ascii="Arial" w:hAnsi="Arial" w:cs="Arial"/>
          <w:color w:val="000000"/>
          <w:kern w:val="2"/>
        </w:rPr>
        <w:t>: Inserción subdérmica con aplicador estéril.</w:t>
      </w:r>
    </w:p>
    <w:p w14:paraId="3E48F0D7" w14:textId="77777777" w:rsidR="002F1C55" w:rsidRPr="002F1C55" w:rsidRDefault="002F1C55" w:rsidP="002F1C55">
      <w:pPr>
        <w:wordWrap w:val="0"/>
        <w:spacing w:before="192" w:line="273" w:lineRule="auto"/>
        <w:ind w:right="400"/>
        <w:jc w:val="both"/>
        <w:rPr>
          <w:rFonts w:ascii="Arial" w:hAnsi="Arial" w:cs="Arial"/>
          <w:kern w:val="2"/>
        </w:rPr>
      </w:pPr>
      <w:r w:rsidRPr="002F1C55">
        <w:rPr>
          <w:rFonts w:ascii="Arial" w:hAnsi="Arial" w:cs="Arial"/>
          <w:b/>
          <w:color w:val="000000"/>
          <w:kern w:val="2"/>
        </w:rPr>
        <w:t>Presentación:</w:t>
      </w:r>
      <w:r w:rsidRPr="002F1C55">
        <w:rPr>
          <w:rFonts w:ascii="Arial" w:hAnsi="Arial" w:cs="Arial"/>
          <w:color w:val="000000"/>
          <w:kern w:val="2"/>
        </w:rPr>
        <w:t xml:space="preserve"> Unidad individual en empaque estéril con aplicador desechable, instructivo y hoja informativa para el paciente.</w:t>
      </w:r>
    </w:p>
    <w:p w14:paraId="0F4C458B" w14:textId="77777777" w:rsidR="002F1C55" w:rsidRPr="002F1C55" w:rsidRDefault="002F1C55" w:rsidP="002F1C55">
      <w:pPr>
        <w:wordWrap w:val="0"/>
        <w:spacing w:before="260" w:line="273" w:lineRule="auto"/>
        <w:ind w:right="220"/>
        <w:jc w:val="both"/>
        <w:rPr>
          <w:rFonts w:ascii="Arial" w:hAnsi="Arial" w:cs="Arial"/>
          <w:kern w:val="2"/>
        </w:rPr>
      </w:pPr>
      <w:r w:rsidRPr="002F1C55">
        <w:rPr>
          <w:rFonts w:ascii="Arial" w:hAnsi="Arial" w:cs="Arial"/>
          <w:b/>
          <w:bCs/>
          <w:color w:val="000000"/>
          <w:kern w:val="2"/>
        </w:rPr>
        <w:t>Fecha de caducidad:</w:t>
      </w:r>
      <w:r w:rsidRPr="002F1C55">
        <w:rPr>
          <w:rFonts w:ascii="Arial" w:hAnsi="Arial" w:cs="Arial"/>
          <w:color w:val="000000"/>
          <w:kern w:val="2"/>
        </w:rPr>
        <w:t xml:space="preserve"> El producto tiene una fecha de caducidad de cinco años a partir de la fecha de fabricación, indicada en el envase, no se debe insertar después de la fecha de caducidad impresa en el embalaje.</w:t>
      </w:r>
    </w:p>
    <w:p w14:paraId="7C14AC60" w14:textId="77777777" w:rsidR="002F1C55" w:rsidRPr="002F1C55" w:rsidRDefault="002F1C55" w:rsidP="002F1C55">
      <w:pPr>
        <w:wordWrap w:val="0"/>
        <w:spacing w:before="200"/>
        <w:jc w:val="both"/>
        <w:rPr>
          <w:rFonts w:ascii="Arial" w:hAnsi="Arial" w:cs="Arial"/>
          <w:kern w:val="2"/>
        </w:rPr>
      </w:pPr>
      <w:r w:rsidRPr="002F1C55">
        <w:rPr>
          <w:rFonts w:ascii="Arial" w:hAnsi="Arial" w:cs="Arial"/>
          <w:b/>
          <w:bCs/>
          <w:color w:val="000000"/>
          <w:kern w:val="2"/>
        </w:rPr>
        <w:t>Fecha de vencimiento:</w:t>
      </w:r>
      <w:r w:rsidRPr="002F1C55">
        <w:rPr>
          <w:rFonts w:ascii="Arial" w:hAnsi="Arial" w:cs="Arial"/>
          <w:color w:val="000000"/>
          <w:kern w:val="2"/>
        </w:rPr>
        <w:t xml:space="preserve"> mínima de 2 años</w:t>
      </w:r>
    </w:p>
    <w:p w14:paraId="4025D8A2" w14:textId="77777777" w:rsidR="002F1C55" w:rsidRPr="002F1C55" w:rsidRDefault="002F1C55" w:rsidP="002F1C55">
      <w:pPr>
        <w:wordWrap w:val="0"/>
        <w:spacing w:before="236"/>
        <w:jc w:val="both"/>
        <w:rPr>
          <w:rFonts w:ascii="Arial" w:hAnsi="Arial" w:cs="Arial"/>
          <w:kern w:val="2"/>
        </w:rPr>
      </w:pPr>
      <w:r w:rsidRPr="002F1C55">
        <w:rPr>
          <w:rFonts w:ascii="Arial" w:hAnsi="Arial" w:cs="Arial"/>
          <w:b/>
          <w:color w:val="000000"/>
          <w:kern w:val="2"/>
        </w:rPr>
        <w:t>Embalaje primario:</w:t>
      </w:r>
    </w:p>
    <w:p w14:paraId="06F49F23" w14:textId="64E011CD" w:rsidR="002F1C55" w:rsidRPr="002F1C55" w:rsidRDefault="002F1C55" w:rsidP="002F1C55">
      <w:pPr>
        <w:wordWrap w:val="0"/>
        <w:spacing w:before="260" w:line="273" w:lineRule="auto"/>
        <w:ind w:left="60" w:right="220"/>
        <w:jc w:val="both"/>
        <w:rPr>
          <w:rFonts w:ascii="Arial" w:hAnsi="Arial" w:cs="Arial"/>
          <w:kern w:val="2"/>
        </w:rPr>
      </w:pPr>
      <w:r w:rsidRPr="002F1C55">
        <w:rPr>
          <w:rFonts w:ascii="Arial" w:hAnsi="Arial" w:cs="Arial"/>
          <w:color w:val="000000"/>
          <w:kern w:val="2"/>
        </w:rPr>
        <w:t xml:space="preserve">El juego contiene dos implantes en forma de varillas flexibles, selladas, de color blanco o blancuzco y unos 43 mm de longitud y 2,5 mm de diámetro. Los dos implantes estériles </w:t>
      </w:r>
      <w:r w:rsidR="00FA341F">
        <w:rPr>
          <w:rFonts w:ascii="Arial" w:hAnsi="Arial" w:cs="Arial"/>
          <w:color w:val="000000"/>
          <w:kern w:val="2"/>
        </w:rPr>
        <w:t xml:space="preserve">   </w:t>
      </w:r>
      <w:r w:rsidRPr="002F1C55">
        <w:rPr>
          <w:rFonts w:ascii="Arial" w:hAnsi="Arial" w:cs="Arial"/>
          <w:color w:val="000000"/>
          <w:kern w:val="2"/>
        </w:rPr>
        <w:t>se presentan envasados en el interior de una bolsa fabricada con plástico especializado/material tejido. Este envase es para un solo uso.</w:t>
      </w:r>
    </w:p>
    <w:p w14:paraId="7189C4D9" w14:textId="77777777" w:rsidR="002F1C55" w:rsidRPr="002F1C55" w:rsidRDefault="002F1C55" w:rsidP="002F1C55">
      <w:pPr>
        <w:wordWrap w:val="0"/>
        <w:spacing w:before="260" w:line="273" w:lineRule="auto"/>
        <w:ind w:left="60" w:right="220"/>
        <w:jc w:val="both"/>
        <w:rPr>
          <w:rFonts w:ascii="Arial" w:hAnsi="Arial" w:cs="Arial"/>
          <w:color w:val="000000"/>
          <w:kern w:val="2"/>
        </w:rPr>
      </w:pPr>
      <w:r w:rsidRPr="002F1C55">
        <w:rPr>
          <w:rFonts w:ascii="Arial" w:hAnsi="Arial" w:cs="Arial"/>
          <w:color w:val="000000"/>
          <w:kern w:val="2"/>
        </w:rPr>
        <w:lastRenderedPageBreak/>
        <w:t xml:space="preserve">Cada implante debe estar sellado en un </w:t>
      </w:r>
      <w:proofErr w:type="spellStart"/>
      <w:r w:rsidRPr="002F1C55">
        <w:rPr>
          <w:rFonts w:ascii="Arial" w:hAnsi="Arial" w:cs="Arial"/>
          <w:color w:val="000000"/>
          <w:kern w:val="2"/>
        </w:rPr>
        <w:t>blister</w:t>
      </w:r>
      <w:proofErr w:type="spellEnd"/>
      <w:r w:rsidRPr="002F1C55">
        <w:rPr>
          <w:rFonts w:ascii="Arial" w:hAnsi="Arial" w:cs="Arial"/>
          <w:color w:val="000000"/>
          <w:kern w:val="2"/>
        </w:rPr>
        <w:t xml:space="preserve"> estéril y resistente a la manipulación.</w:t>
      </w:r>
    </w:p>
    <w:p w14:paraId="4D51AF71" w14:textId="44E485C3" w:rsidR="002F1C55" w:rsidRPr="002F1C55" w:rsidRDefault="002F1C55" w:rsidP="002F1C55">
      <w:pPr>
        <w:wordWrap w:val="0"/>
        <w:spacing w:before="260" w:line="273" w:lineRule="auto"/>
        <w:ind w:left="60" w:right="220"/>
        <w:jc w:val="both"/>
        <w:rPr>
          <w:rFonts w:ascii="Arial" w:hAnsi="Arial" w:cs="Arial"/>
          <w:color w:val="000000"/>
          <w:kern w:val="2"/>
        </w:rPr>
      </w:pPr>
      <w:r w:rsidRPr="002F1C55">
        <w:rPr>
          <w:rFonts w:ascii="Arial" w:hAnsi="Arial" w:cs="Arial"/>
          <w:color w:val="000000"/>
          <w:kern w:val="2"/>
        </w:rPr>
        <w:t xml:space="preserve">El </w:t>
      </w:r>
      <w:proofErr w:type="spellStart"/>
      <w:r w:rsidRPr="002F1C55">
        <w:rPr>
          <w:rFonts w:ascii="Arial" w:hAnsi="Arial" w:cs="Arial"/>
          <w:color w:val="000000"/>
          <w:kern w:val="2"/>
        </w:rPr>
        <w:t>blister</w:t>
      </w:r>
      <w:proofErr w:type="spellEnd"/>
      <w:r w:rsidRPr="002F1C55">
        <w:rPr>
          <w:rFonts w:ascii="Arial" w:hAnsi="Arial" w:cs="Arial"/>
          <w:color w:val="000000"/>
          <w:kern w:val="2"/>
        </w:rPr>
        <w:t xml:space="preserve"> incluye el aplicador prellenado y estar etiquetado con número de lote, fecha de </w:t>
      </w:r>
      <w:r w:rsidR="00FA341F">
        <w:rPr>
          <w:rFonts w:ascii="Arial" w:hAnsi="Arial" w:cs="Arial"/>
          <w:color w:val="000000"/>
          <w:kern w:val="2"/>
        </w:rPr>
        <w:t xml:space="preserve">  </w:t>
      </w:r>
      <w:r w:rsidRPr="002F1C55">
        <w:rPr>
          <w:rFonts w:ascii="Arial" w:hAnsi="Arial" w:cs="Arial"/>
          <w:color w:val="000000"/>
          <w:kern w:val="2"/>
        </w:rPr>
        <w:t>vencimiento y nombre comercial.</w:t>
      </w:r>
    </w:p>
    <w:p w14:paraId="781F67CE" w14:textId="77777777" w:rsidR="002F1C55" w:rsidRPr="002F1C55" w:rsidRDefault="002F1C55" w:rsidP="002F1C55">
      <w:pPr>
        <w:wordWrap w:val="0"/>
        <w:spacing w:line="220" w:lineRule="auto"/>
        <w:ind w:firstLine="40"/>
        <w:jc w:val="both"/>
        <w:rPr>
          <w:rFonts w:ascii="Arial" w:hAnsi="Arial" w:cs="Arial"/>
          <w:b/>
          <w:color w:val="000000"/>
        </w:rPr>
      </w:pPr>
      <w:r w:rsidRPr="002F1C55">
        <w:rPr>
          <w:rFonts w:ascii="Arial" w:hAnsi="Arial" w:cs="Arial"/>
          <w:b/>
          <w:color w:val="000000"/>
        </w:rPr>
        <w:t>Embalaje secundario:</w:t>
      </w:r>
    </w:p>
    <w:p w14:paraId="51FF9F17" w14:textId="17C130C5" w:rsidR="002F1C55" w:rsidRPr="002F1C55" w:rsidRDefault="002F1C55" w:rsidP="002F1C55">
      <w:pPr>
        <w:wordWrap w:val="0"/>
        <w:spacing w:before="260" w:line="273" w:lineRule="auto"/>
        <w:ind w:left="60" w:right="220"/>
        <w:jc w:val="both"/>
        <w:rPr>
          <w:rFonts w:ascii="Arial" w:hAnsi="Arial" w:cs="Arial"/>
          <w:color w:val="000000"/>
          <w:kern w:val="2"/>
        </w:rPr>
      </w:pPr>
      <w:r w:rsidRPr="002F1C55">
        <w:rPr>
          <w:rFonts w:ascii="Arial" w:hAnsi="Arial" w:cs="Arial"/>
          <w:color w:val="000000"/>
          <w:kern w:val="2"/>
        </w:rPr>
        <w:t xml:space="preserve">Caja individual por cada </w:t>
      </w:r>
      <w:proofErr w:type="spellStart"/>
      <w:r w:rsidRPr="002F1C55">
        <w:rPr>
          <w:rFonts w:ascii="Arial" w:hAnsi="Arial" w:cs="Arial"/>
          <w:color w:val="000000"/>
          <w:kern w:val="2"/>
        </w:rPr>
        <w:t>jadelle</w:t>
      </w:r>
      <w:proofErr w:type="spellEnd"/>
      <w:r w:rsidRPr="002F1C55">
        <w:rPr>
          <w:rFonts w:ascii="Arial" w:hAnsi="Arial" w:cs="Arial"/>
          <w:color w:val="000000"/>
          <w:kern w:val="2"/>
        </w:rPr>
        <w:t xml:space="preserve"> de dos unidades y a la vez en otra caja que contiene 10 </w:t>
      </w:r>
      <w:r w:rsidR="00FA341F">
        <w:rPr>
          <w:rFonts w:ascii="Arial" w:hAnsi="Arial" w:cs="Arial"/>
          <w:color w:val="000000"/>
          <w:kern w:val="2"/>
        </w:rPr>
        <w:t xml:space="preserve">   </w:t>
      </w:r>
      <w:r w:rsidRPr="002F1C55">
        <w:rPr>
          <w:rFonts w:ascii="Arial" w:hAnsi="Arial" w:cs="Arial"/>
          <w:color w:val="000000"/>
          <w:kern w:val="2"/>
        </w:rPr>
        <w:t xml:space="preserve">set </w:t>
      </w:r>
      <w:proofErr w:type="spellStart"/>
      <w:r w:rsidRPr="002F1C55">
        <w:rPr>
          <w:rFonts w:ascii="Arial" w:hAnsi="Arial" w:cs="Arial"/>
          <w:color w:val="000000"/>
          <w:kern w:val="2"/>
        </w:rPr>
        <w:t>Jadalle</w:t>
      </w:r>
      <w:proofErr w:type="spellEnd"/>
      <w:r w:rsidRPr="002F1C55">
        <w:rPr>
          <w:rFonts w:ascii="Arial" w:hAnsi="Arial" w:cs="Arial"/>
          <w:color w:val="000000"/>
          <w:kern w:val="2"/>
        </w:rPr>
        <w:t>-trocar y se identifica el nombre, lote, fecha de vencimiento, almacenamiento y conservación con protección contra impactos y humedad. Además, incluye información detallada para el profesional de salud.</w:t>
      </w:r>
    </w:p>
    <w:p w14:paraId="5687218D" w14:textId="1042DE50" w:rsidR="002F1C55" w:rsidRPr="002F1C55" w:rsidRDefault="002F1C55" w:rsidP="002F1C55">
      <w:pPr>
        <w:wordWrap w:val="0"/>
        <w:spacing w:before="260" w:line="273" w:lineRule="auto"/>
        <w:ind w:left="60" w:right="220"/>
        <w:jc w:val="both"/>
        <w:rPr>
          <w:rFonts w:ascii="Arial" w:hAnsi="Arial" w:cs="Arial"/>
          <w:color w:val="000000"/>
          <w:kern w:val="2"/>
        </w:rPr>
      </w:pPr>
      <w:r w:rsidRPr="002F1C55">
        <w:rPr>
          <w:rFonts w:ascii="Arial" w:hAnsi="Arial" w:cs="Arial"/>
          <w:color w:val="000000"/>
          <w:kern w:val="2"/>
        </w:rPr>
        <w:t>Lleva identificación externa c</w:t>
      </w:r>
      <w:r w:rsidR="00FA341F">
        <w:rPr>
          <w:rFonts w:ascii="Arial" w:hAnsi="Arial" w:cs="Arial"/>
          <w:color w:val="000000"/>
          <w:kern w:val="2"/>
        </w:rPr>
        <w:t>la</w:t>
      </w:r>
      <w:r w:rsidRPr="002F1C55">
        <w:rPr>
          <w:rFonts w:ascii="Arial" w:hAnsi="Arial" w:cs="Arial"/>
          <w:color w:val="000000"/>
          <w:kern w:val="2"/>
        </w:rPr>
        <w:t xml:space="preserve">ra del contenido, condiciones de almacenamiento y </w:t>
      </w:r>
      <w:r w:rsidR="00FA341F">
        <w:rPr>
          <w:rFonts w:ascii="Arial" w:hAnsi="Arial" w:cs="Arial"/>
          <w:color w:val="000000"/>
          <w:kern w:val="2"/>
        </w:rPr>
        <w:t xml:space="preserve">                s</w:t>
      </w:r>
      <w:r w:rsidRPr="002F1C55">
        <w:rPr>
          <w:rFonts w:ascii="Arial" w:hAnsi="Arial" w:cs="Arial"/>
          <w:color w:val="000000"/>
          <w:kern w:val="2"/>
        </w:rPr>
        <w:t>ímbolos normativos.</w:t>
      </w:r>
    </w:p>
    <w:p w14:paraId="10EE5942" w14:textId="77777777" w:rsidR="002F1C55" w:rsidRPr="002F1C55" w:rsidRDefault="002F1C55" w:rsidP="002F1C55">
      <w:pPr>
        <w:wordWrap w:val="0"/>
        <w:spacing w:line="220" w:lineRule="auto"/>
        <w:ind w:firstLine="40"/>
        <w:jc w:val="both"/>
        <w:rPr>
          <w:rFonts w:ascii="Arial" w:hAnsi="Arial" w:cs="Arial"/>
          <w:b/>
          <w:color w:val="000000"/>
        </w:rPr>
      </w:pPr>
      <w:r w:rsidRPr="002F1C55">
        <w:rPr>
          <w:rFonts w:ascii="Arial" w:hAnsi="Arial" w:cs="Arial"/>
          <w:b/>
          <w:color w:val="000000"/>
        </w:rPr>
        <w:t>Etiquetado del embalaje</w:t>
      </w:r>
    </w:p>
    <w:p w14:paraId="7767C65E" w14:textId="77777777" w:rsidR="002F1C55" w:rsidRPr="002F1C55" w:rsidRDefault="002F1C55" w:rsidP="002F1C55">
      <w:pPr>
        <w:wordWrap w:val="0"/>
        <w:spacing w:line="220" w:lineRule="auto"/>
        <w:ind w:firstLine="40"/>
        <w:jc w:val="both"/>
        <w:rPr>
          <w:rFonts w:ascii="Arial" w:hAnsi="Arial" w:cs="Arial"/>
          <w:bCs/>
          <w:color w:val="000000"/>
        </w:rPr>
      </w:pPr>
      <w:r w:rsidRPr="002F1C55">
        <w:rPr>
          <w:rFonts w:ascii="Arial" w:hAnsi="Arial" w:cs="Arial"/>
          <w:bCs/>
          <w:color w:val="000000"/>
        </w:rPr>
        <w:t>La etiqueta del empaque primario y segundario tiene los siguientes datos:</w:t>
      </w:r>
    </w:p>
    <w:p w14:paraId="633209F8" w14:textId="77777777" w:rsidR="002F1C55" w:rsidRPr="002F1C55" w:rsidRDefault="002F1C55" w:rsidP="006E4839">
      <w:pPr>
        <w:numPr>
          <w:ilvl w:val="0"/>
          <w:numId w:val="14"/>
        </w:numPr>
        <w:wordWrap w:val="0"/>
        <w:spacing w:after="0" w:line="220" w:lineRule="auto"/>
        <w:jc w:val="both"/>
        <w:rPr>
          <w:rFonts w:ascii="Arial" w:hAnsi="Arial" w:cs="Arial"/>
          <w:bCs/>
          <w:color w:val="000000"/>
        </w:rPr>
      </w:pPr>
      <w:r w:rsidRPr="002F1C55">
        <w:rPr>
          <w:rFonts w:ascii="Arial" w:hAnsi="Arial" w:cs="Arial"/>
          <w:bCs/>
          <w:color w:val="000000"/>
        </w:rPr>
        <w:t>Nombre del producto</w:t>
      </w:r>
    </w:p>
    <w:p w14:paraId="11B558D2" w14:textId="77777777" w:rsidR="002F1C55" w:rsidRPr="002F1C55" w:rsidRDefault="002F1C55" w:rsidP="006E4839">
      <w:pPr>
        <w:numPr>
          <w:ilvl w:val="0"/>
          <w:numId w:val="14"/>
        </w:numPr>
        <w:wordWrap w:val="0"/>
        <w:spacing w:after="0" w:line="220" w:lineRule="auto"/>
        <w:jc w:val="both"/>
        <w:rPr>
          <w:rFonts w:ascii="Arial" w:hAnsi="Arial" w:cs="Arial"/>
          <w:bCs/>
          <w:color w:val="000000"/>
        </w:rPr>
      </w:pPr>
      <w:r w:rsidRPr="002F1C55">
        <w:rPr>
          <w:rFonts w:ascii="Arial" w:hAnsi="Arial" w:cs="Arial"/>
          <w:bCs/>
          <w:color w:val="000000"/>
        </w:rPr>
        <w:t>Numero de lote</w:t>
      </w:r>
    </w:p>
    <w:p w14:paraId="751D2F13" w14:textId="77777777" w:rsidR="002F1C55" w:rsidRPr="002F1C55" w:rsidRDefault="002F1C55" w:rsidP="006E4839">
      <w:pPr>
        <w:numPr>
          <w:ilvl w:val="0"/>
          <w:numId w:val="14"/>
        </w:numPr>
        <w:wordWrap w:val="0"/>
        <w:spacing w:after="0" w:line="220" w:lineRule="auto"/>
        <w:jc w:val="both"/>
        <w:rPr>
          <w:rFonts w:ascii="Arial" w:hAnsi="Arial" w:cs="Arial"/>
          <w:bCs/>
          <w:color w:val="000000"/>
        </w:rPr>
      </w:pPr>
      <w:r w:rsidRPr="002F1C55">
        <w:rPr>
          <w:rFonts w:ascii="Arial" w:hAnsi="Arial" w:cs="Arial"/>
          <w:bCs/>
          <w:color w:val="000000"/>
        </w:rPr>
        <w:t>Fecha de fabricación y vencimiento</w:t>
      </w:r>
    </w:p>
    <w:p w14:paraId="7BA3F458" w14:textId="77777777" w:rsidR="002F1C55" w:rsidRPr="002F1C55" w:rsidRDefault="002F1C55" w:rsidP="006E4839">
      <w:pPr>
        <w:numPr>
          <w:ilvl w:val="0"/>
          <w:numId w:val="14"/>
        </w:numPr>
        <w:wordWrap w:val="0"/>
        <w:spacing w:after="0" w:line="220" w:lineRule="auto"/>
        <w:jc w:val="both"/>
        <w:rPr>
          <w:rFonts w:ascii="Arial" w:hAnsi="Arial" w:cs="Arial"/>
          <w:bCs/>
          <w:color w:val="000000"/>
        </w:rPr>
      </w:pPr>
      <w:r w:rsidRPr="002F1C55">
        <w:rPr>
          <w:rFonts w:ascii="Arial" w:hAnsi="Arial" w:cs="Arial"/>
          <w:bCs/>
          <w:color w:val="000000"/>
        </w:rPr>
        <w:t>Condiciones de almacenamiento</w:t>
      </w:r>
    </w:p>
    <w:p w14:paraId="5BE1CB54" w14:textId="77777777" w:rsidR="002F1C55" w:rsidRPr="002F1C55" w:rsidRDefault="002F1C55" w:rsidP="002F1C55">
      <w:pPr>
        <w:wordWrap w:val="0"/>
        <w:spacing w:line="273" w:lineRule="auto"/>
        <w:ind w:left="40" w:right="980"/>
        <w:jc w:val="both"/>
        <w:rPr>
          <w:rFonts w:ascii="Arial" w:hAnsi="Arial" w:cs="Arial"/>
          <w:bCs/>
          <w:color w:val="000000"/>
          <w:kern w:val="2"/>
        </w:rPr>
      </w:pPr>
    </w:p>
    <w:p w14:paraId="30B953A9" w14:textId="77777777" w:rsidR="002F1C55" w:rsidRPr="002F1C55" w:rsidRDefault="002F1C55" w:rsidP="002F1C55">
      <w:pPr>
        <w:wordWrap w:val="0"/>
        <w:spacing w:line="273" w:lineRule="auto"/>
        <w:ind w:left="40" w:right="980"/>
        <w:jc w:val="both"/>
        <w:rPr>
          <w:rFonts w:ascii="Arial" w:hAnsi="Arial" w:cs="Arial"/>
          <w:b/>
          <w:color w:val="000000"/>
          <w:kern w:val="2"/>
        </w:rPr>
      </w:pPr>
      <w:r w:rsidRPr="002F1C55">
        <w:rPr>
          <w:rFonts w:ascii="Arial" w:hAnsi="Arial" w:cs="Arial"/>
          <w:b/>
          <w:color w:val="000000"/>
          <w:kern w:val="2"/>
        </w:rPr>
        <w:t>LUGAR DE ENTREGA</w:t>
      </w:r>
    </w:p>
    <w:p w14:paraId="1FFBBB0B" w14:textId="77777777" w:rsidR="002F1C55" w:rsidRPr="00F721C1" w:rsidRDefault="002F1C55" w:rsidP="002F1C55">
      <w:pPr>
        <w:wordWrap w:val="0"/>
        <w:spacing w:line="273" w:lineRule="auto"/>
        <w:ind w:left="40" w:right="980"/>
        <w:jc w:val="both"/>
        <w:rPr>
          <w:rFonts w:cs="Arial"/>
          <w:b/>
          <w:color w:val="000000"/>
          <w:kern w:val="2"/>
        </w:rPr>
      </w:pPr>
      <w:r w:rsidRPr="00F721C1">
        <w:rPr>
          <w:rFonts w:cs="Arial"/>
          <w:b/>
          <w:color w:val="000000"/>
          <w:kern w:val="2"/>
        </w:rPr>
        <w:t>Lugar y fechas de entrega estimadas</w:t>
      </w:r>
    </w:p>
    <w:tbl>
      <w:tblPr>
        <w:tblW w:w="9623" w:type="dxa"/>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0" w:type="dxa"/>
          <w:right w:w="10" w:type="dxa"/>
        </w:tblCellMar>
        <w:tblLook w:val="04A0" w:firstRow="1" w:lastRow="0" w:firstColumn="1" w:lastColumn="0" w:noHBand="0" w:noVBand="1"/>
      </w:tblPr>
      <w:tblGrid>
        <w:gridCol w:w="2686"/>
        <w:gridCol w:w="2787"/>
        <w:gridCol w:w="2200"/>
        <w:gridCol w:w="1950"/>
      </w:tblGrid>
      <w:tr w:rsidR="002F1C55" w:rsidRPr="002F1C55" w14:paraId="27D80E35" w14:textId="77777777" w:rsidTr="0041623E">
        <w:trPr>
          <w:trHeight w:val="244"/>
        </w:trPr>
        <w:tc>
          <w:tcPr>
            <w:tcW w:w="2686" w:type="dxa"/>
            <w:tcBorders>
              <w:top w:val="single" w:sz="4" w:space="0" w:color="000000"/>
              <w:left w:val="single" w:sz="4" w:space="0" w:color="000000"/>
              <w:bottom w:val="single" w:sz="4" w:space="0" w:color="000000"/>
              <w:right w:val="single" w:sz="4" w:space="0" w:color="000000"/>
            </w:tcBorders>
          </w:tcPr>
          <w:p w14:paraId="70AFDB53" w14:textId="77777777" w:rsidR="002F1C55" w:rsidRPr="002F1C55" w:rsidRDefault="002F1C55" w:rsidP="002F1C55">
            <w:pPr>
              <w:wordWrap w:val="0"/>
              <w:spacing w:after="0" w:line="274" w:lineRule="auto"/>
              <w:ind w:left="40" w:right="980"/>
              <w:jc w:val="both"/>
              <w:rPr>
                <w:rFonts w:ascii="Arial" w:hAnsi="Arial" w:cs="Arial"/>
                <w:b/>
                <w:color w:val="000000"/>
                <w:kern w:val="2"/>
                <w:sz w:val="20"/>
                <w:szCs w:val="20"/>
              </w:rPr>
            </w:pPr>
            <w:r w:rsidRPr="002F1C55">
              <w:rPr>
                <w:rFonts w:ascii="Arial" w:hAnsi="Arial" w:cs="Arial"/>
                <w:b/>
                <w:color w:val="000000"/>
                <w:kern w:val="2"/>
                <w:sz w:val="20"/>
                <w:szCs w:val="20"/>
              </w:rPr>
              <w:t>Municipio</w:t>
            </w:r>
          </w:p>
        </w:tc>
        <w:tc>
          <w:tcPr>
            <w:tcW w:w="2787" w:type="dxa"/>
            <w:tcBorders>
              <w:top w:val="single" w:sz="4" w:space="0" w:color="000000"/>
              <w:left w:val="single" w:sz="4" w:space="0" w:color="000000"/>
              <w:bottom w:val="single" w:sz="4" w:space="0" w:color="000000"/>
              <w:right w:val="single" w:sz="4" w:space="0" w:color="000000"/>
            </w:tcBorders>
          </w:tcPr>
          <w:p w14:paraId="257DE582" w14:textId="77777777" w:rsidR="002F1C55" w:rsidRPr="002F1C55" w:rsidRDefault="002F1C55" w:rsidP="002F1C55">
            <w:pPr>
              <w:wordWrap w:val="0"/>
              <w:spacing w:after="0" w:line="274" w:lineRule="auto"/>
              <w:ind w:left="40" w:right="134"/>
              <w:jc w:val="both"/>
              <w:rPr>
                <w:rFonts w:ascii="Arial" w:hAnsi="Arial" w:cs="Arial"/>
                <w:b/>
                <w:color w:val="000000"/>
                <w:kern w:val="2"/>
                <w:sz w:val="20"/>
                <w:szCs w:val="20"/>
              </w:rPr>
            </w:pPr>
            <w:r w:rsidRPr="002F1C55">
              <w:rPr>
                <w:rFonts w:ascii="Arial" w:hAnsi="Arial" w:cs="Arial"/>
                <w:b/>
                <w:color w:val="000000"/>
                <w:kern w:val="2"/>
                <w:sz w:val="20"/>
                <w:szCs w:val="20"/>
              </w:rPr>
              <w:t>Detalle/Cantidad</w:t>
            </w:r>
          </w:p>
        </w:tc>
        <w:tc>
          <w:tcPr>
            <w:tcW w:w="2200" w:type="dxa"/>
            <w:tcBorders>
              <w:top w:val="single" w:sz="4" w:space="0" w:color="000000"/>
              <w:left w:val="single" w:sz="4" w:space="0" w:color="000000"/>
              <w:bottom w:val="single" w:sz="4" w:space="0" w:color="000000"/>
              <w:right w:val="single" w:sz="4" w:space="0" w:color="000000"/>
            </w:tcBorders>
          </w:tcPr>
          <w:p w14:paraId="69DA647F" w14:textId="77777777" w:rsidR="002F1C55" w:rsidRPr="002F1C55" w:rsidRDefault="002F1C55" w:rsidP="002F1C55">
            <w:pPr>
              <w:wordWrap w:val="0"/>
              <w:spacing w:after="0" w:line="274" w:lineRule="auto"/>
              <w:ind w:left="40" w:right="980"/>
              <w:jc w:val="both"/>
              <w:rPr>
                <w:rFonts w:ascii="Arial" w:hAnsi="Arial" w:cs="Arial"/>
                <w:b/>
                <w:color w:val="000000"/>
                <w:kern w:val="2"/>
                <w:sz w:val="20"/>
                <w:szCs w:val="20"/>
              </w:rPr>
            </w:pPr>
            <w:r w:rsidRPr="002F1C55">
              <w:rPr>
                <w:rFonts w:ascii="Arial" w:hAnsi="Arial" w:cs="Arial"/>
                <w:b/>
                <w:color w:val="000000"/>
                <w:kern w:val="2"/>
                <w:sz w:val="20"/>
                <w:szCs w:val="20"/>
              </w:rPr>
              <w:t>Cantidad</w:t>
            </w:r>
          </w:p>
        </w:tc>
        <w:tc>
          <w:tcPr>
            <w:tcW w:w="1950" w:type="dxa"/>
            <w:tcBorders>
              <w:top w:val="single" w:sz="4" w:space="0" w:color="000000"/>
              <w:left w:val="single" w:sz="4" w:space="0" w:color="000000"/>
              <w:bottom w:val="single" w:sz="4" w:space="0" w:color="000000"/>
              <w:right w:val="single" w:sz="4" w:space="0" w:color="000000"/>
            </w:tcBorders>
          </w:tcPr>
          <w:p w14:paraId="7A4E45C8" w14:textId="77777777" w:rsidR="002F1C55" w:rsidRPr="002F1C55" w:rsidRDefault="002F1C55" w:rsidP="002F1C55">
            <w:pPr>
              <w:wordWrap w:val="0"/>
              <w:spacing w:after="0" w:line="274" w:lineRule="auto"/>
              <w:ind w:left="40" w:right="980"/>
              <w:jc w:val="both"/>
              <w:rPr>
                <w:rFonts w:ascii="Arial" w:hAnsi="Arial" w:cs="Arial"/>
                <w:b/>
                <w:color w:val="000000"/>
                <w:kern w:val="2"/>
                <w:sz w:val="20"/>
                <w:szCs w:val="20"/>
              </w:rPr>
            </w:pPr>
            <w:r w:rsidRPr="002F1C55">
              <w:rPr>
                <w:rFonts w:ascii="Arial" w:hAnsi="Arial" w:cs="Arial"/>
                <w:b/>
                <w:color w:val="000000"/>
                <w:kern w:val="2"/>
                <w:sz w:val="20"/>
                <w:szCs w:val="20"/>
              </w:rPr>
              <w:t>Fecha</w:t>
            </w:r>
          </w:p>
        </w:tc>
      </w:tr>
      <w:tr w:rsidR="002F1C55" w:rsidRPr="002F1C55" w14:paraId="2325E90B" w14:textId="77777777" w:rsidTr="0041623E">
        <w:trPr>
          <w:trHeight w:val="1792"/>
        </w:trPr>
        <w:tc>
          <w:tcPr>
            <w:tcW w:w="2686" w:type="dxa"/>
            <w:tcBorders>
              <w:top w:val="single" w:sz="4" w:space="0" w:color="000000"/>
              <w:left w:val="single" w:sz="4" w:space="0" w:color="000000"/>
              <w:bottom w:val="single" w:sz="4" w:space="0" w:color="000000"/>
              <w:right w:val="single" w:sz="4" w:space="0" w:color="000000"/>
            </w:tcBorders>
          </w:tcPr>
          <w:p w14:paraId="23B7DFD3" w14:textId="77777777" w:rsidR="002F1C55" w:rsidRDefault="002F1C55" w:rsidP="002F1C55">
            <w:pPr>
              <w:wordWrap w:val="0"/>
              <w:spacing w:after="0" w:line="274" w:lineRule="auto"/>
              <w:ind w:left="40" w:right="158"/>
              <w:jc w:val="both"/>
              <w:rPr>
                <w:rFonts w:ascii="Arial" w:hAnsi="Arial" w:cs="Arial"/>
                <w:bCs/>
                <w:color w:val="000000"/>
                <w:kern w:val="2"/>
                <w:sz w:val="20"/>
                <w:szCs w:val="20"/>
              </w:rPr>
            </w:pPr>
          </w:p>
          <w:p w14:paraId="26A5C72B" w14:textId="6681FC45" w:rsidR="002F1C55" w:rsidRPr="002F1C55" w:rsidRDefault="002F1C55" w:rsidP="002F1C55">
            <w:pPr>
              <w:wordWrap w:val="0"/>
              <w:spacing w:after="0" w:line="274" w:lineRule="auto"/>
              <w:ind w:left="40" w:right="158"/>
              <w:jc w:val="both"/>
              <w:rPr>
                <w:rFonts w:ascii="Arial" w:hAnsi="Arial" w:cs="Arial"/>
                <w:bCs/>
                <w:color w:val="000000"/>
                <w:kern w:val="2"/>
                <w:sz w:val="20"/>
                <w:szCs w:val="20"/>
              </w:rPr>
            </w:pPr>
            <w:r w:rsidRPr="002F1C55">
              <w:rPr>
                <w:rFonts w:ascii="Arial" w:hAnsi="Arial" w:cs="Arial"/>
                <w:bCs/>
                <w:color w:val="000000"/>
                <w:kern w:val="2"/>
                <w:sz w:val="20"/>
                <w:szCs w:val="20"/>
              </w:rPr>
              <w:t>Riberalta</w:t>
            </w:r>
          </w:p>
          <w:p w14:paraId="02FDE28D" w14:textId="308F6DAB" w:rsidR="002F1C55" w:rsidRPr="002F1C55" w:rsidRDefault="002F1C55" w:rsidP="002F1C55">
            <w:pPr>
              <w:wordWrap w:val="0"/>
              <w:spacing w:after="0" w:line="274" w:lineRule="auto"/>
              <w:ind w:left="40" w:right="158"/>
              <w:jc w:val="both"/>
              <w:rPr>
                <w:rFonts w:ascii="Arial" w:hAnsi="Arial" w:cs="Arial"/>
                <w:bCs/>
                <w:color w:val="000000"/>
                <w:kern w:val="2"/>
                <w:sz w:val="20"/>
                <w:szCs w:val="20"/>
              </w:rPr>
            </w:pPr>
            <w:r w:rsidRPr="002F1C55">
              <w:rPr>
                <w:rFonts w:ascii="Arial" w:hAnsi="Arial" w:cs="Arial"/>
                <w:bCs/>
                <w:color w:val="000000"/>
                <w:kern w:val="2"/>
                <w:sz w:val="20"/>
                <w:szCs w:val="20"/>
              </w:rPr>
              <w:t>Dirección Departamental   de</w:t>
            </w:r>
            <w:r>
              <w:rPr>
                <w:rFonts w:ascii="Arial" w:hAnsi="Arial" w:cs="Arial"/>
                <w:bCs/>
                <w:color w:val="000000"/>
                <w:kern w:val="2"/>
                <w:sz w:val="20"/>
                <w:szCs w:val="20"/>
              </w:rPr>
              <w:t xml:space="preserve"> </w:t>
            </w:r>
            <w:r w:rsidRPr="002F1C55">
              <w:rPr>
                <w:rFonts w:ascii="Arial" w:hAnsi="Arial" w:cs="Arial"/>
                <w:bCs/>
                <w:color w:val="000000"/>
                <w:kern w:val="2"/>
                <w:sz w:val="20"/>
                <w:szCs w:val="20"/>
              </w:rPr>
              <w:t>Salud</w:t>
            </w:r>
          </w:p>
        </w:tc>
        <w:tc>
          <w:tcPr>
            <w:tcW w:w="2787" w:type="dxa"/>
            <w:tcBorders>
              <w:top w:val="single" w:sz="4" w:space="0" w:color="000000"/>
              <w:left w:val="single" w:sz="4" w:space="0" w:color="000000"/>
              <w:bottom w:val="single" w:sz="4" w:space="0" w:color="000000"/>
              <w:right w:val="single" w:sz="4" w:space="0" w:color="000000"/>
            </w:tcBorders>
          </w:tcPr>
          <w:p w14:paraId="60E8FAE9" w14:textId="77777777" w:rsidR="002F1C55" w:rsidRPr="002F1C55" w:rsidRDefault="002F1C55" w:rsidP="002F1C55">
            <w:pPr>
              <w:wordWrap w:val="0"/>
              <w:spacing w:after="0" w:line="274" w:lineRule="auto"/>
              <w:ind w:left="40" w:right="134"/>
              <w:jc w:val="both"/>
              <w:rPr>
                <w:rFonts w:ascii="Arial" w:hAnsi="Arial" w:cs="Arial"/>
                <w:bCs/>
                <w:color w:val="000000"/>
                <w:kern w:val="2"/>
                <w:sz w:val="20"/>
                <w:szCs w:val="20"/>
              </w:rPr>
            </w:pPr>
            <w:r w:rsidRPr="002F1C55">
              <w:rPr>
                <w:rFonts w:ascii="Arial" w:hAnsi="Arial" w:cs="Arial"/>
                <w:bCs/>
                <w:color w:val="000000"/>
                <w:kern w:val="2"/>
                <w:sz w:val="20"/>
                <w:szCs w:val="20"/>
              </w:rPr>
              <w:t>Insumos</w:t>
            </w:r>
          </w:p>
          <w:p w14:paraId="64EEA59F" w14:textId="77777777" w:rsidR="002F1C55" w:rsidRPr="00895481" w:rsidRDefault="002F1C55" w:rsidP="002F1C55">
            <w:pPr>
              <w:wordWrap w:val="0"/>
              <w:spacing w:after="0" w:line="274" w:lineRule="auto"/>
              <w:ind w:left="40" w:right="134"/>
              <w:jc w:val="both"/>
              <w:rPr>
                <w:rFonts w:ascii="Arial" w:hAnsi="Arial" w:cs="Arial"/>
                <w:bCs/>
                <w:color w:val="000000"/>
                <w:kern w:val="2"/>
                <w:sz w:val="18"/>
                <w:szCs w:val="18"/>
              </w:rPr>
            </w:pPr>
            <w:r w:rsidRPr="00895481">
              <w:rPr>
                <w:rFonts w:ascii="Arial" w:hAnsi="Arial" w:cs="Arial"/>
                <w:bCs/>
                <w:color w:val="000000"/>
                <w:kern w:val="2"/>
                <w:sz w:val="18"/>
                <w:szCs w:val="18"/>
              </w:rPr>
              <w:t>Anticonceptivos (Implantes</w:t>
            </w:r>
          </w:p>
          <w:p w14:paraId="3254A199" w14:textId="77777777" w:rsidR="002F1C55" w:rsidRPr="00895481" w:rsidRDefault="002F1C55" w:rsidP="002F1C55">
            <w:pPr>
              <w:wordWrap w:val="0"/>
              <w:spacing w:after="0" w:line="274" w:lineRule="auto"/>
              <w:ind w:left="40" w:right="134"/>
              <w:jc w:val="both"/>
              <w:rPr>
                <w:rFonts w:ascii="Arial" w:hAnsi="Arial" w:cs="Arial"/>
                <w:bCs/>
                <w:color w:val="000000"/>
                <w:kern w:val="2"/>
                <w:sz w:val="18"/>
                <w:szCs w:val="18"/>
              </w:rPr>
            </w:pPr>
            <w:r w:rsidRPr="00895481">
              <w:rPr>
                <w:rFonts w:ascii="Arial" w:hAnsi="Arial" w:cs="Arial"/>
                <w:bCs/>
                <w:color w:val="000000"/>
                <w:kern w:val="2"/>
                <w:sz w:val="18"/>
                <w:szCs w:val="18"/>
              </w:rPr>
              <w:t>Anticonceptivos subdérmicos)</w:t>
            </w:r>
          </w:p>
          <w:p w14:paraId="73C84671" w14:textId="77777777" w:rsidR="002F1C55" w:rsidRPr="002F1C55" w:rsidRDefault="002F1C55" w:rsidP="002F1C55">
            <w:pPr>
              <w:wordWrap w:val="0"/>
              <w:spacing w:after="0" w:line="274" w:lineRule="auto"/>
              <w:ind w:left="40" w:right="980"/>
              <w:jc w:val="both"/>
              <w:rPr>
                <w:rFonts w:ascii="Arial" w:hAnsi="Arial" w:cs="Arial"/>
                <w:bCs/>
                <w:color w:val="000000"/>
                <w:kern w:val="2"/>
                <w:sz w:val="20"/>
                <w:szCs w:val="20"/>
              </w:rPr>
            </w:pPr>
          </w:p>
          <w:p w14:paraId="6543516A" w14:textId="77777777" w:rsidR="002F1C55" w:rsidRPr="00895481" w:rsidRDefault="002F1C55" w:rsidP="002F1C55">
            <w:pPr>
              <w:wordWrap w:val="0"/>
              <w:spacing w:after="0" w:line="274" w:lineRule="auto"/>
              <w:ind w:left="40" w:right="417"/>
              <w:jc w:val="both"/>
              <w:rPr>
                <w:rFonts w:ascii="Arial" w:hAnsi="Arial" w:cs="Arial"/>
                <w:bCs/>
                <w:color w:val="000000"/>
                <w:kern w:val="2"/>
                <w:sz w:val="18"/>
                <w:szCs w:val="18"/>
              </w:rPr>
            </w:pPr>
            <w:r w:rsidRPr="00895481">
              <w:rPr>
                <w:rFonts w:ascii="Arial" w:hAnsi="Arial" w:cs="Arial"/>
                <w:bCs/>
                <w:color w:val="000000"/>
                <w:kern w:val="2"/>
                <w:sz w:val="18"/>
                <w:szCs w:val="18"/>
              </w:rPr>
              <w:t xml:space="preserve">Higiene  Menstrual  </w:t>
            </w:r>
          </w:p>
          <w:p w14:paraId="62972CCB" w14:textId="77777777" w:rsidR="002F1C55" w:rsidRPr="002F1C55" w:rsidRDefault="002F1C55" w:rsidP="002F1C55">
            <w:pPr>
              <w:wordWrap w:val="0"/>
              <w:spacing w:after="0" w:line="274" w:lineRule="auto"/>
              <w:ind w:left="40" w:right="417"/>
              <w:jc w:val="both"/>
              <w:rPr>
                <w:rFonts w:ascii="Arial" w:hAnsi="Arial" w:cs="Arial"/>
                <w:bCs/>
                <w:color w:val="000000"/>
                <w:kern w:val="2"/>
                <w:sz w:val="20"/>
                <w:szCs w:val="20"/>
              </w:rPr>
            </w:pPr>
            <w:r w:rsidRPr="00895481">
              <w:rPr>
                <w:rFonts w:ascii="Arial" w:hAnsi="Arial" w:cs="Arial"/>
                <w:bCs/>
                <w:color w:val="000000"/>
                <w:kern w:val="2"/>
                <w:sz w:val="18"/>
                <w:szCs w:val="18"/>
              </w:rPr>
              <w:t>(Copas menstruales)</w:t>
            </w:r>
          </w:p>
        </w:tc>
        <w:tc>
          <w:tcPr>
            <w:tcW w:w="2200" w:type="dxa"/>
            <w:tcBorders>
              <w:top w:val="single" w:sz="4" w:space="0" w:color="000000"/>
              <w:left w:val="single" w:sz="4" w:space="0" w:color="000000"/>
              <w:bottom w:val="single" w:sz="4" w:space="0" w:color="000000"/>
              <w:right w:val="single" w:sz="4" w:space="0" w:color="000000"/>
            </w:tcBorders>
          </w:tcPr>
          <w:p w14:paraId="5C9E470E" w14:textId="77777777" w:rsidR="002F1C55" w:rsidRPr="002F1C55" w:rsidRDefault="002F1C55" w:rsidP="002F1C55">
            <w:pPr>
              <w:wordWrap w:val="0"/>
              <w:spacing w:after="0" w:line="274" w:lineRule="auto"/>
              <w:ind w:left="40" w:right="980"/>
              <w:jc w:val="both"/>
              <w:rPr>
                <w:rFonts w:ascii="Arial" w:hAnsi="Arial" w:cs="Arial"/>
                <w:bCs/>
                <w:color w:val="000000"/>
                <w:kern w:val="2"/>
                <w:sz w:val="20"/>
                <w:szCs w:val="20"/>
              </w:rPr>
            </w:pPr>
          </w:p>
          <w:p w14:paraId="3F18BFB9" w14:textId="77777777" w:rsidR="002F1C55" w:rsidRPr="00895481" w:rsidRDefault="002F1C55" w:rsidP="00895481">
            <w:pPr>
              <w:wordWrap w:val="0"/>
              <w:spacing w:after="0" w:line="274" w:lineRule="auto"/>
              <w:ind w:left="40" w:right="601"/>
              <w:jc w:val="both"/>
              <w:rPr>
                <w:rFonts w:ascii="Arial" w:hAnsi="Arial" w:cs="Arial"/>
                <w:bCs/>
                <w:color w:val="000000"/>
                <w:kern w:val="2"/>
                <w:sz w:val="18"/>
                <w:szCs w:val="18"/>
              </w:rPr>
            </w:pPr>
            <w:r w:rsidRPr="002F1C55">
              <w:rPr>
                <w:rFonts w:ascii="Arial" w:hAnsi="Arial" w:cs="Arial"/>
                <w:bCs/>
                <w:color w:val="000000"/>
                <w:kern w:val="2"/>
                <w:sz w:val="20"/>
                <w:szCs w:val="20"/>
              </w:rPr>
              <w:t xml:space="preserve">1.690 </w:t>
            </w:r>
            <w:r w:rsidRPr="00895481">
              <w:rPr>
                <w:rFonts w:ascii="Arial" w:hAnsi="Arial" w:cs="Arial"/>
                <w:bCs/>
                <w:color w:val="000000"/>
                <w:kern w:val="2"/>
                <w:sz w:val="18"/>
                <w:szCs w:val="18"/>
              </w:rPr>
              <w:t>unidades</w:t>
            </w:r>
          </w:p>
          <w:p w14:paraId="337FFBAB" w14:textId="77777777" w:rsidR="002F1C55" w:rsidRPr="002F1C55" w:rsidRDefault="002F1C55" w:rsidP="002F1C55">
            <w:pPr>
              <w:wordWrap w:val="0"/>
              <w:spacing w:after="0" w:line="274" w:lineRule="auto"/>
              <w:ind w:left="40" w:right="980"/>
              <w:jc w:val="both"/>
              <w:rPr>
                <w:rFonts w:ascii="Arial" w:hAnsi="Arial" w:cs="Arial"/>
                <w:bCs/>
                <w:color w:val="000000"/>
                <w:kern w:val="2"/>
                <w:sz w:val="20"/>
                <w:szCs w:val="20"/>
              </w:rPr>
            </w:pPr>
          </w:p>
          <w:p w14:paraId="05A47421" w14:textId="77777777" w:rsidR="002F1C55" w:rsidRDefault="002F1C55" w:rsidP="002F1C55">
            <w:pPr>
              <w:wordWrap w:val="0"/>
              <w:spacing w:after="0" w:line="274" w:lineRule="auto"/>
              <w:ind w:left="40" w:right="980"/>
              <w:jc w:val="both"/>
              <w:rPr>
                <w:rFonts w:ascii="Arial" w:hAnsi="Arial" w:cs="Arial"/>
                <w:bCs/>
                <w:color w:val="000000"/>
                <w:kern w:val="2"/>
                <w:sz w:val="20"/>
                <w:szCs w:val="20"/>
              </w:rPr>
            </w:pPr>
          </w:p>
          <w:p w14:paraId="4FE69255" w14:textId="096F15D0" w:rsidR="002F1C55" w:rsidRPr="002F1C55" w:rsidRDefault="002F1C55" w:rsidP="002F1C55">
            <w:pPr>
              <w:wordWrap w:val="0"/>
              <w:spacing w:after="0" w:line="274" w:lineRule="auto"/>
              <w:ind w:left="40" w:right="980"/>
              <w:jc w:val="both"/>
              <w:rPr>
                <w:rFonts w:ascii="Arial" w:hAnsi="Arial" w:cs="Arial"/>
                <w:bCs/>
                <w:color w:val="000000"/>
                <w:kern w:val="2"/>
                <w:sz w:val="20"/>
                <w:szCs w:val="20"/>
              </w:rPr>
            </w:pPr>
            <w:r w:rsidRPr="002F1C55">
              <w:rPr>
                <w:rFonts w:ascii="Arial" w:hAnsi="Arial" w:cs="Arial"/>
                <w:bCs/>
                <w:color w:val="000000"/>
                <w:kern w:val="2"/>
                <w:sz w:val="20"/>
                <w:szCs w:val="20"/>
              </w:rPr>
              <w:t xml:space="preserve">300 </w:t>
            </w:r>
            <w:r w:rsidRPr="00895481">
              <w:rPr>
                <w:rFonts w:ascii="Arial" w:hAnsi="Arial" w:cs="Arial"/>
                <w:bCs/>
                <w:color w:val="000000"/>
                <w:kern w:val="2"/>
                <w:sz w:val="18"/>
                <w:szCs w:val="18"/>
              </w:rPr>
              <w:t>unidades</w:t>
            </w:r>
          </w:p>
        </w:tc>
        <w:tc>
          <w:tcPr>
            <w:tcW w:w="1950" w:type="dxa"/>
            <w:tcBorders>
              <w:top w:val="single" w:sz="4" w:space="0" w:color="000000"/>
              <w:left w:val="single" w:sz="4" w:space="0" w:color="000000"/>
              <w:bottom w:val="single" w:sz="4" w:space="0" w:color="000000"/>
              <w:right w:val="single" w:sz="4" w:space="0" w:color="000000"/>
            </w:tcBorders>
          </w:tcPr>
          <w:p w14:paraId="030909A8" w14:textId="77777777" w:rsidR="002F1C55" w:rsidRDefault="002F1C55" w:rsidP="002F1C55">
            <w:pPr>
              <w:wordWrap w:val="0"/>
              <w:spacing w:after="0" w:line="274" w:lineRule="auto"/>
              <w:ind w:left="40" w:right="275"/>
              <w:jc w:val="both"/>
              <w:rPr>
                <w:rFonts w:ascii="Arial" w:hAnsi="Arial" w:cs="Arial"/>
                <w:bCs/>
                <w:color w:val="000000"/>
                <w:kern w:val="2"/>
                <w:sz w:val="20"/>
                <w:szCs w:val="20"/>
              </w:rPr>
            </w:pPr>
          </w:p>
          <w:p w14:paraId="5B889E18" w14:textId="25E3DFA6" w:rsidR="002F1C55" w:rsidRPr="002F1C55" w:rsidRDefault="00895481" w:rsidP="00895481">
            <w:pPr>
              <w:wordWrap w:val="0"/>
              <w:spacing w:after="0" w:line="274" w:lineRule="auto"/>
              <w:ind w:left="40" w:right="137"/>
              <w:jc w:val="both"/>
              <w:rPr>
                <w:rFonts w:ascii="Arial" w:hAnsi="Arial" w:cs="Arial"/>
                <w:bCs/>
                <w:color w:val="000000"/>
                <w:kern w:val="2"/>
                <w:sz w:val="20"/>
                <w:szCs w:val="20"/>
              </w:rPr>
            </w:pPr>
            <w:r>
              <w:rPr>
                <w:rFonts w:ascii="Arial" w:hAnsi="Arial" w:cs="Arial"/>
                <w:bCs/>
                <w:color w:val="000000"/>
                <w:kern w:val="2"/>
                <w:sz w:val="20"/>
                <w:szCs w:val="20"/>
              </w:rPr>
              <w:t>10</w:t>
            </w:r>
            <w:r w:rsidR="002F1C55" w:rsidRPr="002F1C55">
              <w:rPr>
                <w:rFonts w:ascii="Arial" w:hAnsi="Arial" w:cs="Arial"/>
                <w:bCs/>
                <w:color w:val="000000"/>
                <w:kern w:val="2"/>
                <w:sz w:val="20"/>
                <w:szCs w:val="20"/>
              </w:rPr>
              <w:t xml:space="preserve"> de julio de 2025</w:t>
            </w:r>
            <w:r w:rsidR="002F1C55">
              <w:rPr>
                <w:rFonts w:ascii="Arial" w:hAnsi="Arial" w:cs="Arial"/>
                <w:bCs/>
                <w:color w:val="000000"/>
                <w:kern w:val="2"/>
                <w:sz w:val="20"/>
                <w:szCs w:val="20"/>
              </w:rPr>
              <w:t xml:space="preserve"> </w:t>
            </w:r>
          </w:p>
        </w:tc>
      </w:tr>
      <w:tr w:rsidR="002F1C55" w:rsidRPr="002F1C55" w14:paraId="394DE687" w14:textId="77777777" w:rsidTr="0041623E">
        <w:trPr>
          <w:trHeight w:val="1120"/>
        </w:trPr>
        <w:tc>
          <w:tcPr>
            <w:tcW w:w="2686" w:type="dxa"/>
            <w:tcBorders>
              <w:top w:val="single" w:sz="4" w:space="0" w:color="000000"/>
              <w:left w:val="single" w:sz="4" w:space="0" w:color="000000"/>
              <w:bottom w:val="single" w:sz="4" w:space="0" w:color="000000"/>
              <w:right w:val="single" w:sz="4" w:space="0" w:color="000000"/>
            </w:tcBorders>
          </w:tcPr>
          <w:p w14:paraId="006A1B2C" w14:textId="77777777" w:rsidR="002F1C55" w:rsidRPr="002F1C55" w:rsidRDefault="002F1C55" w:rsidP="002F1C55">
            <w:pPr>
              <w:wordWrap w:val="0"/>
              <w:spacing w:after="0" w:line="274" w:lineRule="auto"/>
              <w:ind w:left="40" w:right="158"/>
              <w:jc w:val="both"/>
              <w:rPr>
                <w:rFonts w:ascii="Arial" w:hAnsi="Arial" w:cs="Arial"/>
                <w:bCs/>
                <w:color w:val="000000"/>
                <w:kern w:val="2"/>
                <w:sz w:val="20"/>
                <w:szCs w:val="20"/>
              </w:rPr>
            </w:pPr>
            <w:r w:rsidRPr="002F1C55">
              <w:rPr>
                <w:rFonts w:ascii="Arial" w:hAnsi="Arial" w:cs="Arial"/>
                <w:bCs/>
                <w:color w:val="000000"/>
                <w:kern w:val="2"/>
                <w:sz w:val="20"/>
                <w:szCs w:val="20"/>
              </w:rPr>
              <w:t>Trinidad</w:t>
            </w:r>
          </w:p>
          <w:p w14:paraId="1E8C1B01" w14:textId="723EB21B" w:rsidR="002F1C55" w:rsidRPr="002F1C55" w:rsidRDefault="002F1C55" w:rsidP="002F1C55">
            <w:pPr>
              <w:wordWrap w:val="0"/>
              <w:spacing w:after="0" w:line="274" w:lineRule="auto"/>
              <w:ind w:left="40" w:right="158"/>
              <w:jc w:val="both"/>
              <w:rPr>
                <w:rFonts w:ascii="Arial" w:hAnsi="Arial" w:cs="Arial"/>
                <w:bCs/>
                <w:color w:val="000000"/>
                <w:kern w:val="2"/>
                <w:sz w:val="20"/>
                <w:szCs w:val="20"/>
              </w:rPr>
            </w:pPr>
            <w:r w:rsidRPr="002F1C55">
              <w:rPr>
                <w:rFonts w:ascii="Arial" w:hAnsi="Arial" w:cs="Arial"/>
                <w:bCs/>
                <w:color w:val="000000"/>
                <w:kern w:val="2"/>
                <w:sz w:val="20"/>
                <w:szCs w:val="20"/>
              </w:rPr>
              <w:t>Dirección Departamental   de</w:t>
            </w:r>
            <w:r>
              <w:rPr>
                <w:rFonts w:ascii="Arial" w:hAnsi="Arial" w:cs="Arial"/>
                <w:bCs/>
                <w:color w:val="000000"/>
                <w:kern w:val="2"/>
                <w:sz w:val="20"/>
                <w:szCs w:val="20"/>
              </w:rPr>
              <w:t xml:space="preserve"> </w:t>
            </w:r>
            <w:r w:rsidRPr="002F1C55">
              <w:rPr>
                <w:rFonts w:ascii="Arial" w:hAnsi="Arial" w:cs="Arial"/>
                <w:bCs/>
                <w:color w:val="000000"/>
                <w:kern w:val="2"/>
                <w:sz w:val="20"/>
                <w:szCs w:val="20"/>
              </w:rPr>
              <w:t>Salud</w:t>
            </w:r>
          </w:p>
        </w:tc>
        <w:tc>
          <w:tcPr>
            <w:tcW w:w="2787" w:type="dxa"/>
            <w:tcBorders>
              <w:top w:val="single" w:sz="4" w:space="0" w:color="000000"/>
              <w:left w:val="single" w:sz="4" w:space="0" w:color="000000"/>
              <w:bottom w:val="single" w:sz="4" w:space="0" w:color="000000"/>
              <w:right w:val="single" w:sz="4" w:space="0" w:color="000000"/>
            </w:tcBorders>
          </w:tcPr>
          <w:p w14:paraId="7FF4C51E" w14:textId="77777777" w:rsidR="002F1C55" w:rsidRPr="002F1C55" w:rsidRDefault="002F1C55" w:rsidP="002F1C55">
            <w:pPr>
              <w:wordWrap w:val="0"/>
              <w:spacing w:after="0" w:line="274" w:lineRule="auto"/>
              <w:ind w:left="40" w:right="134"/>
              <w:jc w:val="both"/>
              <w:rPr>
                <w:rFonts w:ascii="Arial" w:hAnsi="Arial" w:cs="Arial"/>
                <w:bCs/>
                <w:color w:val="000000"/>
                <w:kern w:val="2"/>
                <w:sz w:val="20"/>
                <w:szCs w:val="20"/>
              </w:rPr>
            </w:pPr>
            <w:r w:rsidRPr="002F1C55">
              <w:rPr>
                <w:rFonts w:ascii="Arial" w:hAnsi="Arial" w:cs="Arial"/>
                <w:bCs/>
                <w:color w:val="000000"/>
                <w:kern w:val="2"/>
                <w:sz w:val="20"/>
                <w:szCs w:val="20"/>
              </w:rPr>
              <w:t>Insumos</w:t>
            </w:r>
          </w:p>
          <w:p w14:paraId="6C3B19F4" w14:textId="77777777" w:rsidR="002F1C55" w:rsidRPr="00895481" w:rsidRDefault="002F1C55" w:rsidP="002F1C55">
            <w:pPr>
              <w:wordWrap w:val="0"/>
              <w:spacing w:after="0" w:line="274" w:lineRule="auto"/>
              <w:ind w:left="40" w:right="134"/>
              <w:jc w:val="both"/>
              <w:rPr>
                <w:rFonts w:ascii="Arial" w:hAnsi="Arial" w:cs="Arial"/>
                <w:bCs/>
                <w:color w:val="000000"/>
                <w:kern w:val="2"/>
                <w:sz w:val="18"/>
                <w:szCs w:val="18"/>
              </w:rPr>
            </w:pPr>
            <w:r w:rsidRPr="00895481">
              <w:rPr>
                <w:rFonts w:ascii="Arial" w:hAnsi="Arial" w:cs="Arial"/>
                <w:bCs/>
                <w:color w:val="000000"/>
                <w:kern w:val="2"/>
                <w:sz w:val="18"/>
                <w:szCs w:val="18"/>
              </w:rPr>
              <w:t>Anticonceptivos</w:t>
            </w:r>
          </w:p>
          <w:p w14:paraId="325F8639" w14:textId="77777777" w:rsidR="002F1C55" w:rsidRPr="002F1C55" w:rsidRDefault="002F1C55" w:rsidP="002F1C55">
            <w:pPr>
              <w:wordWrap w:val="0"/>
              <w:spacing w:after="0" w:line="274" w:lineRule="auto"/>
              <w:ind w:left="40" w:right="134"/>
              <w:jc w:val="both"/>
              <w:rPr>
                <w:rFonts w:ascii="Arial" w:hAnsi="Arial" w:cs="Arial"/>
                <w:bCs/>
                <w:color w:val="000000"/>
                <w:kern w:val="2"/>
                <w:sz w:val="20"/>
                <w:szCs w:val="20"/>
              </w:rPr>
            </w:pPr>
            <w:r w:rsidRPr="00895481">
              <w:rPr>
                <w:rFonts w:ascii="Arial" w:hAnsi="Arial" w:cs="Arial"/>
                <w:bCs/>
                <w:color w:val="000000"/>
                <w:kern w:val="2"/>
                <w:sz w:val="18"/>
                <w:szCs w:val="18"/>
              </w:rPr>
              <w:t>(Implantes anticonceptivos)</w:t>
            </w:r>
          </w:p>
        </w:tc>
        <w:tc>
          <w:tcPr>
            <w:tcW w:w="2200" w:type="dxa"/>
            <w:tcBorders>
              <w:top w:val="single" w:sz="4" w:space="0" w:color="000000"/>
              <w:left w:val="single" w:sz="4" w:space="0" w:color="000000"/>
              <w:bottom w:val="single" w:sz="4" w:space="0" w:color="000000"/>
              <w:right w:val="single" w:sz="4" w:space="0" w:color="000000"/>
            </w:tcBorders>
          </w:tcPr>
          <w:p w14:paraId="15AD17CB" w14:textId="77777777" w:rsidR="002F1C55" w:rsidRPr="002F1C55" w:rsidRDefault="002F1C55" w:rsidP="002F1C55">
            <w:pPr>
              <w:wordWrap w:val="0"/>
              <w:spacing w:after="0" w:line="274" w:lineRule="auto"/>
              <w:ind w:left="40" w:right="980"/>
              <w:jc w:val="both"/>
              <w:rPr>
                <w:rFonts w:ascii="Arial" w:hAnsi="Arial" w:cs="Arial"/>
                <w:bCs/>
                <w:color w:val="000000"/>
                <w:kern w:val="2"/>
                <w:sz w:val="20"/>
                <w:szCs w:val="20"/>
              </w:rPr>
            </w:pPr>
          </w:p>
          <w:p w14:paraId="2C768D7B" w14:textId="77777777" w:rsidR="002F1C55" w:rsidRPr="002F1C55" w:rsidRDefault="002F1C55" w:rsidP="00895481">
            <w:pPr>
              <w:wordWrap w:val="0"/>
              <w:spacing w:after="0" w:line="274" w:lineRule="auto"/>
              <w:ind w:left="40" w:right="601"/>
              <w:jc w:val="both"/>
              <w:rPr>
                <w:rFonts w:ascii="Arial" w:hAnsi="Arial" w:cs="Arial"/>
                <w:bCs/>
                <w:color w:val="000000"/>
                <w:kern w:val="2"/>
                <w:sz w:val="20"/>
                <w:szCs w:val="20"/>
              </w:rPr>
            </w:pPr>
            <w:r w:rsidRPr="002F1C55">
              <w:rPr>
                <w:rFonts w:ascii="Arial" w:hAnsi="Arial" w:cs="Arial"/>
                <w:bCs/>
                <w:color w:val="000000"/>
                <w:kern w:val="2"/>
                <w:sz w:val="20"/>
                <w:szCs w:val="20"/>
              </w:rPr>
              <w:t xml:space="preserve">1.100 </w:t>
            </w:r>
            <w:r w:rsidRPr="00895481">
              <w:rPr>
                <w:rFonts w:ascii="Arial" w:hAnsi="Arial" w:cs="Arial"/>
                <w:bCs/>
                <w:color w:val="000000"/>
                <w:kern w:val="2"/>
                <w:sz w:val="18"/>
                <w:szCs w:val="18"/>
              </w:rPr>
              <w:t>unidades</w:t>
            </w:r>
          </w:p>
        </w:tc>
        <w:tc>
          <w:tcPr>
            <w:tcW w:w="1950" w:type="dxa"/>
            <w:tcBorders>
              <w:top w:val="single" w:sz="4" w:space="0" w:color="000000"/>
              <w:left w:val="single" w:sz="4" w:space="0" w:color="000000"/>
              <w:bottom w:val="single" w:sz="4" w:space="0" w:color="000000"/>
              <w:right w:val="single" w:sz="4" w:space="0" w:color="000000"/>
            </w:tcBorders>
          </w:tcPr>
          <w:p w14:paraId="145AA611" w14:textId="77777777" w:rsidR="002F1C55" w:rsidRDefault="002F1C55" w:rsidP="002F1C55">
            <w:pPr>
              <w:wordWrap w:val="0"/>
              <w:spacing w:after="0" w:line="274" w:lineRule="auto"/>
              <w:ind w:left="40" w:right="344"/>
              <w:jc w:val="both"/>
              <w:rPr>
                <w:rFonts w:ascii="Arial" w:hAnsi="Arial" w:cs="Arial"/>
                <w:bCs/>
                <w:color w:val="000000"/>
                <w:kern w:val="2"/>
                <w:sz w:val="20"/>
                <w:szCs w:val="20"/>
              </w:rPr>
            </w:pPr>
          </w:p>
          <w:p w14:paraId="5B1E6D24" w14:textId="32C30829" w:rsidR="002F1C55" w:rsidRPr="002F1C55" w:rsidRDefault="00895481" w:rsidP="00895481">
            <w:pPr>
              <w:wordWrap w:val="0"/>
              <w:spacing w:after="0" w:line="274" w:lineRule="auto"/>
              <w:ind w:left="40" w:right="137"/>
              <w:jc w:val="both"/>
              <w:rPr>
                <w:rFonts w:ascii="Arial" w:hAnsi="Arial" w:cs="Arial"/>
                <w:bCs/>
                <w:color w:val="000000"/>
                <w:kern w:val="2"/>
                <w:sz w:val="20"/>
                <w:szCs w:val="20"/>
              </w:rPr>
            </w:pPr>
            <w:r>
              <w:rPr>
                <w:rFonts w:ascii="Arial" w:hAnsi="Arial" w:cs="Arial"/>
                <w:bCs/>
                <w:color w:val="000000"/>
                <w:kern w:val="2"/>
                <w:sz w:val="20"/>
                <w:szCs w:val="20"/>
              </w:rPr>
              <w:t>14 de julio de 2025</w:t>
            </w:r>
          </w:p>
        </w:tc>
      </w:tr>
    </w:tbl>
    <w:p w14:paraId="3152829A" w14:textId="77777777" w:rsidR="001C231E" w:rsidRDefault="001C231E" w:rsidP="001C231E">
      <w:pPr>
        <w:shd w:val="clear" w:color="auto" w:fill="FFFFFF"/>
        <w:spacing w:after="0" w:line="240" w:lineRule="auto"/>
        <w:jc w:val="both"/>
        <w:rPr>
          <w:rFonts w:ascii="Verdana" w:hAnsi="Verdana" w:cs="Arial"/>
          <w:sz w:val="20"/>
          <w:szCs w:val="20"/>
          <w:lang w:val="es-ES"/>
        </w:rPr>
      </w:pPr>
    </w:p>
    <w:p w14:paraId="45690B63" w14:textId="77777777" w:rsidR="00D87922" w:rsidRPr="00103E72" w:rsidRDefault="00D87922" w:rsidP="00D87922">
      <w:pPr>
        <w:widowControl w:val="0"/>
        <w:spacing w:after="0" w:line="240" w:lineRule="auto"/>
        <w:jc w:val="both"/>
        <w:rPr>
          <w:rFonts w:ascii="Verdana" w:eastAsia="Times New Roman" w:hAnsi="Verdana"/>
          <w:sz w:val="20"/>
          <w:szCs w:val="20"/>
          <w:lang w:val="es-ES_tradnl"/>
        </w:rPr>
      </w:pPr>
      <w:r w:rsidRPr="00103E72">
        <w:rPr>
          <w:rFonts w:ascii="Verdana" w:eastAsia="Times New Roman" w:hAnsi="Verdana"/>
          <w:sz w:val="20"/>
          <w:szCs w:val="20"/>
          <w:lang w:val="es-ES_tradnl"/>
        </w:rPr>
        <w:t xml:space="preserve">Los productos detallados serán </w:t>
      </w:r>
      <w:r w:rsidR="000021F2">
        <w:rPr>
          <w:rFonts w:ascii="Verdana" w:eastAsia="Times New Roman" w:hAnsi="Verdana"/>
          <w:sz w:val="20"/>
          <w:szCs w:val="20"/>
          <w:lang w:val="es-ES_tradnl"/>
        </w:rPr>
        <w:t xml:space="preserve">revisados y </w:t>
      </w:r>
      <w:r w:rsidRPr="00103E72">
        <w:rPr>
          <w:rFonts w:ascii="Verdana" w:eastAsia="Times New Roman" w:hAnsi="Verdana"/>
          <w:sz w:val="20"/>
          <w:szCs w:val="20"/>
          <w:lang w:val="es-ES_tradnl"/>
        </w:rPr>
        <w:t xml:space="preserve">aprobados por </w:t>
      </w:r>
      <w:r w:rsidR="001C231E">
        <w:rPr>
          <w:rFonts w:ascii="Verdana" w:eastAsia="Times New Roman" w:hAnsi="Verdana"/>
          <w:sz w:val="20"/>
          <w:szCs w:val="20"/>
          <w:lang w:val="es-ES_tradnl"/>
        </w:rPr>
        <w:t xml:space="preserve">la </w:t>
      </w:r>
      <w:r w:rsidRPr="00103E72">
        <w:rPr>
          <w:rFonts w:ascii="Verdana" w:eastAsia="Times New Roman" w:hAnsi="Verdana"/>
          <w:sz w:val="20"/>
          <w:szCs w:val="20"/>
          <w:lang w:val="es-ES_tradnl"/>
        </w:rPr>
        <w:t xml:space="preserve">Oficial del Programa </w:t>
      </w:r>
      <w:r w:rsidR="001C231E">
        <w:rPr>
          <w:rFonts w:ascii="Verdana" w:eastAsia="Times New Roman" w:hAnsi="Verdana"/>
          <w:sz w:val="20"/>
          <w:szCs w:val="20"/>
          <w:lang w:val="es-ES_tradnl"/>
        </w:rPr>
        <w:t>.</w:t>
      </w:r>
    </w:p>
    <w:p w14:paraId="69E6ACB4" w14:textId="77777777" w:rsidR="00386282" w:rsidRPr="00103E72" w:rsidRDefault="00386282" w:rsidP="00386282">
      <w:pPr>
        <w:widowControl w:val="0"/>
        <w:spacing w:after="0" w:line="240" w:lineRule="auto"/>
        <w:jc w:val="both"/>
        <w:rPr>
          <w:rFonts w:ascii="Verdana" w:eastAsia="Times New Roman" w:hAnsi="Verdana"/>
          <w:sz w:val="20"/>
          <w:szCs w:val="20"/>
          <w:lang w:val="es-ES_tradnl"/>
        </w:rPr>
      </w:pPr>
    </w:p>
    <w:p w14:paraId="517C6A21" w14:textId="77777777" w:rsidR="001105EF" w:rsidRPr="00BC29D1" w:rsidRDefault="001105EF" w:rsidP="00792C67">
      <w:pPr>
        <w:spacing w:after="0" w:line="240" w:lineRule="auto"/>
        <w:jc w:val="both"/>
        <w:rPr>
          <w:rFonts w:ascii="Verdana" w:hAnsi="Verdana" w:cs="Arial"/>
          <w:sz w:val="20"/>
          <w:szCs w:val="20"/>
          <w:lang w:val="es-ES"/>
        </w:rPr>
      </w:pPr>
      <w:r w:rsidRPr="00BC29D1">
        <w:rPr>
          <w:rFonts w:ascii="Verdana" w:hAnsi="Verdana" w:cs="Arial"/>
          <w:b/>
          <w:bCs/>
          <w:sz w:val="20"/>
          <w:szCs w:val="20"/>
          <w:lang w:val="es-ES"/>
        </w:rPr>
        <w:t>QUINTA: TIEMPO</w:t>
      </w:r>
      <w:r w:rsidR="00CD431E">
        <w:rPr>
          <w:rFonts w:ascii="Verdana" w:hAnsi="Verdana" w:cs="Arial"/>
          <w:b/>
          <w:bCs/>
          <w:sz w:val="20"/>
          <w:szCs w:val="20"/>
          <w:lang w:val="es-ES"/>
        </w:rPr>
        <w:t xml:space="preserve"> – VIGENCIA DEL </w:t>
      </w:r>
      <w:r w:rsidR="00470750">
        <w:rPr>
          <w:rFonts w:ascii="Verdana" w:hAnsi="Verdana" w:cs="Arial"/>
          <w:b/>
          <w:bCs/>
          <w:sz w:val="20"/>
          <w:szCs w:val="20"/>
          <w:lang w:val="es-ES"/>
        </w:rPr>
        <w:t>CONTRATO</w:t>
      </w:r>
      <w:r w:rsidR="00470750" w:rsidRPr="00BC29D1">
        <w:rPr>
          <w:rFonts w:ascii="Verdana" w:hAnsi="Verdana" w:cs="Arial"/>
          <w:b/>
          <w:bCs/>
          <w:sz w:val="20"/>
          <w:szCs w:val="20"/>
          <w:lang w:val="es-ES"/>
        </w:rPr>
        <w:t>. -</w:t>
      </w:r>
    </w:p>
    <w:p w14:paraId="2D004DAE" w14:textId="77777777" w:rsidR="00DD6A8A" w:rsidRPr="00BC29D1" w:rsidRDefault="00DD6A8A" w:rsidP="00792C67">
      <w:pPr>
        <w:spacing w:after="0" w:line="240" w:lineRule="auto"/>
        <w:jc w:val="both"/>
        <w:rPr>
          <w:rFonts w:ascii="Verdana" w:hAnsi="Verdana" w:cs="Arial"/>
          <w:sz w:val="20"/>
          <w:szCs w:val="20"/>
          <w:lang w:val="es-ES"/>
        </w:rPr>
      </w:pPr>
    </w:p>
    <w:p w14:paraId="7FB0CFF1" w14:textId="26EF4F04" w:rsidR="001C231E" w:rsidRDefault="001C231E" w:rsidP="001C231E">
      <w:pPr>
        <w:shd w:val="clear" w:color="auto" w:fill="FFFFFF"/>
        <w:spacing w:after="0" w:line="240" w:lineRule="auto"/>
        <w:jc w:val="both"/>
        <w:rPr>
          <w:rFonts w:ascii="Verdana" w:hAnsi="Verdana" w:cs="Arial"/>
          <w:sz w:val="20"/>
          <w:szCs w:val="20"/>
          <w:lang w:val="es-ES"/>
        </w:rPr>
      </w:pPr>
      <w:r w:rsidRPr="00BC29D1">
        <w:rPr>
          <w:rFonts w:ascii="Verdana" w:hAnsi="Verdana" w:cs="Arial"/>
          <w:sz w:val="20"/>
          <w:szCs w:val="20"/>
          <w:lang w:val="es-ES"/>
        </w:rPr>
        <w:t xml:space="preserve">El </w:t>
      </w:r>
      <w:r>
        <w:rPr>
          <w:rFonts w:ascii="Verdana" w:hAnsi="Verdana" w:cs="Arial"/>
          <w:sz w:val="20"/>
          <w:szCs w:val="20"/>
          <w:lang w:val="es-ES"/>
        </w:rPr>
        <w:t xml:space="preserve">servicio, objeto del presente contrato, se realizará </w:t>
      </w:r>
      <w:r w:rsidRPr="003F7A97">
        <w:rPr>
          <w:rFonts w:ascii="Verdana" w:hAnsi="Verdana" w:cs="Arial"/>
          <w:sz w:val="20"/>
          <w:szCs w:val="20"/>
          <w:lang w:val="es-ES"/>
        </w:rPr>
        <w:t xml:space="preserve">del </w:t>
      </w:r>
      <w:r w:rsidR="006534F9">
        <w:rPr>
          <w:rFonts w:ascii="Verdana" w:hAnsi="Verdana" w:cs="Arial"/>
          <w:sz w:val="20"/>
          <w:szCs w:val="20"/>
          <w:lang w:val="es-ES"/>
        </w:rPr>
        <w:t>03</w:t>
      </w:r>
      <w:r>
        <w:rPr>
          <w:rFonts w:ascii="Verdana" w:hAnsi="Verdana" w:cs="Arial"/>
          <w:sz w:val="20"/>
          <w:szCs w:val="20"/>
          <w:lang w:val="es-ES"/>
        </w:rPr>
        <w:t xml:space="preserve"> de ju</w:t>
      </w:r>
      <w:r w:rsidR="006534F9">
        <w:rPr>
          <w:rFonts w:ascii="Verdana" w:hAnsi="Verdana" w:cs="Arial"/>
          <w:sz w:val="20"/>
          <w:szCs w:val="20"/>
          <w:lang w:val="es-ES"/>
        </w:rPr>
        <w:t>l</w:t>
      </w:r>
      <w:r>
        <w:rPr>
          <w:rFonts w:ascii="Verdana" w:hAnsi="Verdana" w:cs="Arial"/>
          <w:sz w:val="20"/>
          <w:szCs w:val="20"/>
          <w:lang w:val="es-ES"/>
        </w:rPr>
        <w:t xml:space="preserve">io </w:t>
      </w:r>
      <w:r w:rsidRPr="003F7A97">
        <w:rPr>
          <w:rFonts w:ascii="Verdana" w:hAnsi="Verdana" w:cs="Arial"/>
          <w:sz w:val="20"/>
          <w:szCs w:val="20"/>
          <w:lang w:val="es-ES"/>
        </w:rPr>
        <w:t xml:space="preserve">al </w:t>
      </w:r>
      <w:r w:rsidR="006534F9">
        <w:rPr>
          <w:rFonts w:ascii="Verdana" w:hAnsi="Verdana" w:cs="Arial"/>
          <w:sz w:val="20"/>
          <w:szCs w:val="20"/>
          <w:lang w:val="es-ES"/>
        </w:rPr>
        <w:t>1</w:t>
      </w:r>
      <w:r w:rsidR="00D83F38">
        <w:rPr>
          <w:rFonts w:ascii="Verdana" w:hAnsi="Verdana" w:cs="Arial"/>
          <w:sz w:val="20"/>
          <w:szCs w:val="20"/>
          <w:lang w:val="es-ES"/>
        </w:rPr>
        <w:t>5</w:t>
      </w:r>
      <w:r w:rsidR="006534F9">
        <w:rPr>
          <w:rFonts w:ascii="Verdana" w:hAnsi="Verdana" w:cs="Arial"/>
          <w:sz w:val="20"/>
          <w:szCs w:val="20"/>
          <w:lang w:val="es-ES"/>
        </w:rPr>
        <w:t xml:space="preserve"> de julio </w:t>
      </w:r>
      <w:r>
        <w:rPr>
          <w:rFonts w:ascii="Verdana" w:hAnsi="Verdana" w:cs="Arial"/>
          <w:sz w:val="20"/>
          <w:szCs w:val="20"/>
          <w:lang w:val="es-ES"/>
        </w:rPr>
        <w:t xml:space="preserve">de </w:t>
      </w:r>
      <w:r w:rsidRPr="003F7A97">
        <w:rPr>
          <w:rFonts w:ascii="Verdana" w:hAnsi="Verdana" w:cs="Arial"/>
          <w:sz w:val="20"/>
          <w:szCs w:val="20"/>
          <w:lang w:val="es-ES"/>
        </w:rPr>
        <w:t>202</w:t>
      </w:r>
      <w:r>
        <w:rPr>
          <w:rFonts w:ascii="Verdana" w:hAnsi="Verdana" w:cs="Arial"/>
          <w:sz w:val="20"/>
          <w:szCs w:val="20"/>
          <w:lang w:val="es-ES"/>
        </w:rPr>
        <w:t xml:space="preserve">5. </w:t>
      </w:r>
    </w:p>
    <w:p w14:paraId="3D26588C" w14:textId="77777777" w:rsidR="000E5936" w:rsidRDefault="000E5936" w:rsidP="00792C67">
      <w:pPr>
        <w:shd w:val="clear" w:color="auto" w:fill="FFFFFF"/>
        <w:spacing w:after="0" w:line="240" w:lineRule="auto"/>
        <w:jc w:val="both"/>
        <w:rPr>
          <w:rFonts w:ascii="Verdana" w:hAnsi="Verdana" w:cs="Arial"/>
          <w:sz w:val="20"/>
          <w:szCs w:val="20"/>
          <w:lang w:val="es-ES"/>
        </w:rPr>
      </w:pPr>
    </w:p>
    <w:p w14:paraId="031FC06A" w14:textId="77777777" w:rsidR="001105EF" w:rsidRPr="0044061D" w:rsidRDefault="001105EF" w:rsidP="00792C67">
      <w:pPr>
        <w:spacing w:after="0" w:line="240" w:lineRule="auto"/>
        <w:jc w:val="both"/>
        <w:rPr>
          <w:rFonts w:ascii="Verdana" w:hAnsi="Verdana" w:cs="Arial"/>
          <w:sz w:val="20"/>
          <w:szCs w:val="20"/>
          <w:lang w:val="es-ES"/>
        </w:rPr>
      </w:pPr>
      <w:r w:rsidRPr="0044061D">
        <w:rPr>
          <w:rFonts w:ascii="Verdana" w:hAnsi="Verdana" w:cs="Arial"/>
          <w:b/>
          <w:bCs/>
          <w:sz w:val="20"/>
          <w:szCs w:val="20"/>
          <w:lang w:val="es-ES"/>
        </w:rPr>
        <w:t xml:space="preserve">SEXTA: COSTO Y FORMA DE </w:t>
      </w:r>
      <w:r w:rsidR="00470750" w:rsidRPr="0044061D">
        <w:rPr>
          <w:rFonts w:ascii="Verdana" w:hAnsi="Verdana" w:cs="Arial"/>
          <w:b/>
          <w:bCs/>
          <w:sz w:val="20"/>
          <w:szCs w:val="20"/>
          <w:lang w:val="es-ES"/>
        </w:rPr>
        <w:t>PAGO. -</w:t>
      </w:r>
    </w:p>
    <w:p w14:paraId="742555E8" w14:textId="77777777" w:rsidR="001105EF" w:rsidRPr="0044061D" w:rsidRDefault="001105EF" w:rsidP="00792C67">
      <w:pPr>
        <w:spacing w:after="0" w:line="240" w:lineRule="auto"/>
        <w:jc w:val="both"/>
        <w:rPr>
          <w:rFonts w:ascii="Verdana" w:hAnsi="Verdana" w:cs="Arial"/>
          <w:sz w:val="20"/>
          <w:szCs w:val="20"/>
          <w:lang w:val="es-ES"/>
        </w:rPr>
      </w:pPr>
    </w:p>
    <w:p w14:paraId="575D9659" w14:textId="4B9178AA" w:rsidR="00E1333B" w:rsidRDefault="001105EF" w:rsidP="00792C67">
      <w:pPr>
        <w:spacing w:after="0" w:line="240" w:lineRule="auto"/>
        <w:jc w:val="both"/>
        <w:rPr>
          <w:rFonts w:ascii="Verdana" w:hAnsi="Verdana" w:cs="Arial"/>
          <w:sz w:val="20"/>
          <w:szCs w:val="20"/>
          <w:lang w:val="es-ES"/>
        </w:rPr>
      </w:pPr>
      <w:r w:rsidRPr="0044061D">
        <w:rPr>
          <w:rFonts w:ascii="Verdana" w:hAnsi="Verdana" w:cs="Arial"/>
          <w:sz w:val="20"/>
          <w:szCs w:val="20"/>
          <w:lang w:val="es-ES"/>
        </w:rPr>
        <w:t xml:space="preserve">El </w:t>
      </w:r>
      <w:r w:rsidR="00463F02" w:rsidRPr="0044061D">
        <w:rPr>
          <w:rFonts w:ascii="Verdana" w:hAnsi="Verdana" w:cs="Arial"/>
          <w:sz w:val="20"/>
          <w:szCs w:val="20"/>
          <w:lang w:val="es-ES"/>
        </w:rPr>
        <w:t xml:space="preserve">monto </w:t>
      </w:r>
      <w:r w:rsidRPr="0044061D">
        <w:rPr>
          <w:rFonts w:ascii="Verdana" w:hAnsi="Verdana" w:cs="Arial"/>
          <w:sz w:val="20"/>
          <w:szCs w:val="20"/>
          <w:lang w:val="es-ES"/>
        </w:rPr>
        <w:t xml:space="preserve">total </w:t>
      </w:r>
      <w:r w:rsidR="008F356A">
        <w:rPr>
          <w:rFonts w:ascii="Verdana" w:hAnsi="Verdana" w:cs="Arial"/>
          <w:sz w:val="20"/>
          <w:szCs w:val="20"/>
          <w:lang w:val="es-ES"/>
        </w:rPr>
        <w:t xml:space="preserve">del servicio </w:t>
      </w:r>
      <w:r w:rsidRPr="0044061D">
        <w:rPr>
          <w:rFonts w:ascii="Verdana" w:hAnsi="Verdana" w:cs="Arial"/>
          <w:sz w:val="20"/>
          <w:szCs w:val="20"/>
          <w:lang w:val="es-ES"/>
        </w:rPr>
        <w:t xml:space="preserve">asciende a </w:t>
      </w:r>
      <w:r w:rsidR="00F1703B">
        <w:rPr>
          <w:rFonts w:ascii="Verdana" w:hAnsi="Verdana" w:cs="Arial"/>
          <w:sz w:val="20"/>
          <w:szCs w:val="20"/>
          <w:lang w:val="es-ES"/>
        </w:rPr>
        <w:t>Bs</w:t>
      </w:r>
      <w:r w:rsidR="006534F9">
        <w:rPr>
          <w:rFonts w:ascii="Verdana" w:hAnsi="Verdana" w:cs="Arial"/>
          <w:sz w:val="20"/>
          <w:szCs w:val="20"/>
          <w:lang w:val="es-ES"/>
        </w:rPr>
        <w:t>501</w:t>
      </w:r>
      <w:r w:rsidR="00F1703B">
        <w:rPr>
          <w:rFonts w:ascii="Verdana" w:hAnsi="Verdana" w:cs="Arial"/>
          <w:sz w:val="20"/>
          <w:szCs w:val="20"/>
          <w:lang w:val="es-ES"/>
        </w:rPr>
        <w:t>.</w:t>
      </w:r>
      <w:r w:rsidR="006534F9">
        <w:rPr>
          <w:rFonts w:ascii="Verdana" w:hAnsi="Verdana" w:cs="Arial"/>
          <w:sz w:val="20"/>
          <w:szCs w:val="20"/>
          <w:lang w:val="es-ES"/>
        </w:rPr>
        <w:t>510</w:t>
      </w:r>
      <w:r w:rsidR="00463F02" w:rsidRPr="0044061D">
        <w:rPr>
          <w:rFonts w:ascii="Verdana" w:hAnsi="Verdana" w:cs="Arial"/>
          <w:sz w:val="20"/>
          <w:szCs w:val="20"/>
          <w:lang w:val="es-ES"/>
        </w:rPr>
        <w:t>.-</w:t>
      </w:r>
      <w:r w:rsidRPr="0044061D">
        <w:rPr>
          <w:rFonts w:ascii="Verdana" w:hAnsi="Verdana" w:cs="Arial"/>
          <w:sz w:val="20"/>
          <w:szCs w:val="20"/>
          <w:lang w:val="es-ES"/>
        </w:rPr>
        <w:t xml:space="preserve"> (</w:t>
      </w:r>
      <w:r w:rsidR="006534F9">
        <w:rPr>
          <w:rFonts w:ascii="Verdana" w:hAnsi="Verdana" w:cs="Arial"/>
          <w:sz w:val="20"/>
          <w:szCs w:val="20"/>
          <w:lang w:val="es-ES"/>
        </w:rPr>
        <w:t>Quinientos Un Mil Quinientos Diez</w:t>
      </w:r>
      <w:r w:rsidR="00F1703B">
        <w:rPr>
          <w:rFonts w:ascii="Verdana" w:hAnsi="Verdana" w:cs="Arial"/>
          <w:sz w:val="20"/>
          <w:szCs w:val="20"/>
          <w:lang w:val="es-ES"/>
        </w:rPr>
        <w:t xml:space="preserve"> </w:t>
      </w:r>
      <w:r w:rsidR="00DD6A8A" w:rsidRPr="0044061D">
        <w:rPr>
          <w:rFonts w:ascii="Verdana" w:hAnsi="Verdana" w:cs="Arial"/>
          <w:sz w:val="20"/>
          <w:szCs w:val="20"/>
          <w:lang w:val="es-ES"/>
        </w:rPr>
        <w:t xml:space="preserve">00/100 </w:t>
      </w:r>
      <w:r w:rsidR="00E343C9">
        <w:rPr>
          <w:rFonts w:ascii="Verdana" w:hAnsi="Verdana" w:cs="Arial"/>
          <w:sz w:val="20"/>
          <w:szCs w:val="20"/>
          <w:lang w:val="es-ES"/>
        </w:rPr>
        <w:t>Bolivianos</w:t>
      </w:r>
      <w:r w:rsidR="00DD6A8A" w:rsidRPr="0044061D">
        <w:rPr>
          <w:rFonts w:ascii="Verdana" w:hAnsi="Verdana" w:cs="Arial"/>
          <w:sz w:val="20"/>
          <w:szCs w:val="20"/>
          <w:lang w:val="es-ES"/>
        </w:rPr>
        <w:t>)</w:t>
      </w:r>
      <w:r w:rsidR="00463F02" w:rsidRPr="0044061D">
        <w:rPr>
          <w:rFonts w:ascii="Verdana" w:hAnsi="Verdana" w:cs="Arial"/>
          <w:sz w:val="20"/>
          <w:szCs w:val="20"/>
          <w:lang w:val="es-ES"/>
        </w:rPr>
        <w:t xml:space="preserve">, </w:t>
      </w:r>
      <w:r w:rsidRPr="0044061D">
        <w:rPr>
          <w:rFonts w:ascii="Verdana" w:hAnsi="Verdana" w:cs="Arial"/>
          <w:sz w:val="20"/>
          <w:szCs w:val="20"/>
          <w:lang w:val="es-ES"/>
        </w:rPr>
        <w:t>incluyendo impuestos de ley</w:t>
      </w:r>
      <w:r w:rsidR="00DD6A8A" w:rsidRPr="0044061D">
        <w:rPr>
          <w:rFonts w:ascii="Verdana" w:hAnsi="Verdana" w:cs="Arial"/>
          <w:sz w:val="20"/>
          <w:szCs w:val="20"/>
          <w:lang w:val="es-ES"/>
        </w:rPr>
        <w:t xml:space="preserve">. </w:t>
      </w:r>
    </w:p>
    <w:p w14:paraId="3C5DC8D9" w14:textId="77777777" w:rsidR="009417E6" w:rsidRDefault="009417E6" w:rsidP="009417E6">
      <w:pPr>
        <w:spacing w:after="0" w:line="240" w:lineRule="auto"/>
        <w:jc w:val="both"/>
        <w:rPr>
          <w:rFonts w:ascii="Verdana" w:hAnsi="Verdana" w:cs="Arial"/>
          <w:sz w:val="20"/>
          <w:szCs w:val="20"/>
          <w:lang w:val="es-ES"/>
        </w:rPr>
      </w:pPr>
    </w:p>
    <w:p w14:paraId="6E673944" w14:textId="77777777" w:rsidR="006534F9" w:rsidRDefault="006534F9" w:rsidP="009417E6">
      <w:pPr>
        <w:spacing w:after="0" w:line="240" w:lineRule="auto"/>
        <w:jc w:val="both"/>
        <w:rPr>
          <w:rFonts w:ascii="Verdana" w:hAnsi="Verdana" w:cs="Arial"/>
          <w:sz w:val="20"/>
          <w:szCs w:val="20"/>
          <w:lang w:val="es-ES"/>
        </w:rPr>
      </w:pPr>
    </w:p>
    <w:p w14:paraId="4AA3F7A7" w14:textId="77777777" w:rsidR="006534F9" w:rsidRDefault="006534F9" w:rsidP="009417E6">
      <w:pPr>
        <w:spacing w:after="0" w:line="240" w:lineRule="auto"/>
        <w:jc w:val="both"/>
        <w:rPr>
          <w:rFonts w:ascii="Verdana" w:hAnsi="Verdana" w:cs="Arial"/>
          <w:sz w:val="20"/>
          <w:szCs w:val="20"/>
          <w:lang w:val="es-ES"/>
        </w:rPr>
      </w:pPr>
    </w:p>
    <w:tbl>
      <w:tblPr>
        <w:tblStyle w:val="Tablaconcuadrcula"/>
        <w:tblW w:w="0" w:type="auto"/>
        <w:tblLook w:val="04A0" w:firstRow="1" w:lastRow="0" w:firstColumn="1" w:lastColumn="0" w:noHBand="0" w:noVBand="1"/>
      </w:tblPr>
      <w:tblGrid>
        <w:gridCol w:w="619"/>
        <w:gridCol w:w="2216"/>
        <w:gridCol w:w="2514"/>
        <w:gridCol w:w="1210"/>
        <w:gridCol w:w="1120"/>
        <w:gridCol w:w="1337"/>
      </w:tblGrid>
      <w:tr w:rsidR="00607D07" w:rsidRPr="00607D07" w14:paraId="17103773" w14:textId="77777777" w:rsidTr="00607D07">
        <w:trPr>
          <w:trHeight w:val="900"/>
        </w:trPr>
        <w:tc>
          <w:tcPr>
            <w:tcW w:w="619" w:type="dxa"/>
            <w:hideMark/>
          </w:tcPr>
          <w:p w14:paraId="40C1ADB3" w14:textId="77777777" w:rsidR="00607D07" w:rsidRPr="00607D07" w:rsidRDefault="00607D07" w:rsidP="00607D07">
            <w:pPr>
              <w:spacing w:after="0" w:line="240" w:lineRule="auto"/>
              <w:jc w:val="both"/>
              <w:rPr>
                <w:rFonts w:ascii="Verdana" w:hAnsi="Verdana" w:cs="Arial"/>
                <w:b/>
                <w:bCs/>
                <w:sz w:val="20"/>
                <w:szCs w:val="20"/>
                <w:lang w:val="es-ES"/>
              </w:rPr>
            </w:pPr>
            <w:proofErr w:type="spellStart"/>
            <w:r w:rsidRPr="00607D07">
              <w:rPr>
                <w:rFonts w:ascii="Verdana" w:hAnsi="Verdana" w:cs="Arial"/>
                <w:b/>
                <w:bCs/>
                <w:sz w:val="20"/>
                <w:szCs w:val="20"/>
              </w:rPr>
              <w:lastRenderedPageBreak/>
              <w:t>N°</w:t>
            </w:r>
            <w:proofErr w:type="spellEnd"/>
          </w:p>
        </w:tc>
        <w:tc>
          <w:tcPr>
            <w:tcW w:w="2228" w:type="dxa"/>
            <w:hideMark/>
          </w:tcPr>
          <w:p w14:paraId="61317DEC" w14:textId="77777777" w:rsidR="00607D07" w:rsidRPr="00607D07" w:rsidRDefault="00607D07" w:rsidP="00607D07">
            <w:pPr>
              <w:spacing w:after="0" w:line="240" w:lineRule="auto"/>
              <w:jc w:val="both"/>
              <w:rPr>
                <w:rFonts w:ascii="Verdana" w:hAnsi="Verdana" w:cs="Arial"/>
                <w:b/>
                <w:bCs/>
                <w:sz w:val="20"/>
                <w:szCs w:val="20"/>
              </w:rPr>
            </w:pPr>
            <w:r w:rsidRPr="00607D07">
              <w:rPr>
                <w:rFonts w:ascii="Verdana" w:hAnsi="Verdana" w:cs="Arial"/>
                <w:b/>
                <w:bCs/>
                <w:sz w:val="20"/>
                <w:szCs w:val="20"/>
              </w:rPr>
              <w:t>Concepto</w:t>
            </w:r>
          </w:p>
        </w:tc>
        <w:tc>
          <w:tcPr>
            <w:tcW w:w="2774" w:type="dxa"/>
            <w:hideMark/>
          </w:tcPr>
          <w:p w14:paraId="42B8B507" w14:textId="77777777" w:rsidR="00607D07" w:rsidRPr="00607D07" w:rsidRDefault="00607D07" w:rsidP="00607D07">
            <w:pPr>
              <w:spacing w:after="0" w:line="240" w:lineRule="auto"/>
              <w:jc w:val="both"/>
              <w:rPr>
                <w:rFonts w:ascii="Verdana" w:hAnsi="Verdana" w:cs="Arial"/>
                <w:b/>
                <w:bCs/>
                <w:sz w:val="20"/>
                <w:szCs w:val="20"/>
              </w:rPr>
            </w:pPr>
            <w:r w:rsidRPr="00607D07">
              <w:rPr>
                <w:rFonts w:ascii="Verdana" w:hAnsi="Verdana" w:cs="Arial"/>
                <w:b/>
                <w:bCs/>
                <w:sz w:val="20"/>
                <w:szCs w:val="20"/>
              </w:rPr>
              <w:t>Detalles</w:t>
            </w:r>
          </w:p>
        </w:tc>
        <w:tc>
          <w:tcPr>
            <w:tcW w:w="1210" w:type="dxa"/>
            <w:hideMark/>
          </w:tcPr>
          <w:p w14:paraId="4305B5C5" w14:textId="77777777" w:rsidR="00607D07" w:rsidRPr="00607D07" w:rsidRDefault="00607D07" w:rsidP="00607D07">
            <w:pPr>
              <w:spacing w:after="0" w:line="240" w:lineRule="auto"/>
              <w:jc w:val="both"/>
              <w:rPr>
                <w:rFonts w:ascii="Verdana" w:hAnsi="Verdana" w:cs="Arial"/>
                <w:b/>
                <w:bCs/>
                <w:sz w:val="20"/>
                <w:szCs w:val="20"/>
              </w:rPr>
            </w:pPr>
            <w:r w:rsidRPr="00607D07">
              <w:rPr>
                <w:rFonts w:ascii="Verdana" w:hAnsi="Verdana" w:cs="Arial"/>
                <w:b/>
                <w:bCs/>
                <w:sz w:val="20"/>
                <w:szCs w:val="20"/>
              </w:rPr>
              <w:t>Cantidad</w:t>
            </w:r>
          </w:p>
        </w:tc>
        <w:tc>
          <w:tcPr>
            <w:tcW w:w="1074" w:type="dxa"/>
            <w:hideMark/>
          </w:tcPr>
          <w:p w14:paraId="4D1B1371" w14:textId="77777777" w:rsidR="00607D07" w:rsidRPr="00607D07" w:rsidRDefault="00607D07" w:rsidP="00607D07">
            <w:pPr>
              <w:spacing w:after="0" w:line="240" w:lineRule="auto"/>
              <w:jc w:val="both"/>
              <w:rPr>
                <w:rFonts w:ascii="Verdana" w:hAnsi="Verdana" w:cs="Arial"/>
                <w:b/>
                <w:bCs/>
                <w:sz w:val="20"/>
                <w:szCs w:val="20"/>
              </w:rPr>
            </w:pPr>
            <w:r w:rsidRPr="00607D07">
              <w:rPr>
                <w:rFonts w:ascii="Verdana" w:hAnsi="Verdana" w:cs="Arial"/>
                <w:b/>
                <w:bCs/>
                <w:sz w:val="20"/>
                <w:szCs w:val="20"/>
              </w:rPr>
              <w:t>Precio Unitario en  Bs</w:t>
            </w:r>
          </w:p>
        </w:tc>
        <w:tc>
          <w:tcPr>
            <w:tcW w:w="1337" w:type="dxa"/>
            <w:hideMark/>
          </w:tcPr>
          <w:p w14:paraId="22C5BDD4" w14:textId="77777777" w:rsidR="00607D07" w:rsidRPr="00607D07" w:rsidRDefault="00607D07" w:rsidP="00607D07">
            <w:pPr>
              <w:spacing w:after="0" w:line="240" w:lineRule="auto"/>
              <w:jc w:val="both"/>
              <w:rPr>
                <w:rFonts w:ascii="Verdana" w:hAnsi="Verdana" w:cs="Arial"/>
                <w:b/>
                <w:bCs/>
                <w:sz w:val="20"/>
                <w:szCs w:val="20"/>
              </w:rPr>
            </w:pPr>
            <w:r w:rsidRPr="00607D07">
              <w:rPr>
                <w:rFonts w:ascii="Verdana" w:hAnsi="Verdana" w:cs="Arial"/>
                <w:b/>
                <w:bCs/>
                <w:sz w:val="20"/>
                <w:szCs w:val="20"/>
              </w:rPr>
              <w:t>Precio Total en Bs</w:t>
            </w:r>
          </w:p>
        </w:tc>
      </w:tr>
      <w:tr w:rsidR="00607D07" w:rsidRPr="00607D07" w14:paraId="0E89B937" w14:textId="77777777" w:rsidTr="00607D07">
        <w:trPr>
          <w:trHeight w:val="1800"/>
        </w:trPr>
        <w:tc>
          <w:tcPr>
            <w:tcW w:w="619" w:type="dxa"/>
            <w:noWrap/>
            <w:hideMark/>
          </w:tcPr>
          <w:p w14:paraId="642BEA8D"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1</w:t>
            </w:r>
          </w:p>
        </w:tc>
        <w:tc>
          <w:tcPr>
            <w:tcW w:w="2228" w:type="dxa"/>
            <w:hideMark/>
          </w:tcPr>
          <w:p w14:paraId="03D210C6"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COPAS MENSTRUALES</w:t>
            </w:r>
          </w:p>
        </w:tc>
        <w:tc>
          <w:tcPr>
            <w:tcW w:w="2774" w:type="dxa"/>
            <w:hideMark/>
          </w:tcPr>
          <w:p w14:paraId="2CDA1E79"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xml:space="preserve">Copa menstrual reutilizable, hecha de silicona liquida médica hipoalergénica,  talla S, Unidad individual con bolsa de tela, manual de uso y caja. </w:t>
            </w:r>
          </w:p>
        </w:tc>
        <w:tc>
          <w:tcPr>
            <w:tcW w:w="1210" w:type="dxa"/>
            <w:noWrap/>
            <w:hideMark/>
          </w:tcPr>
          <w:p w14:paraId="46CFD7AE"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xml:space="preserve">              300 </w:t>
            </w:r>
          </w:p>
        </w:tc>
        <w:tc>
          <w:tcPr>
            <w:tcW w:w="1074" w:type="dxa"/>
            <w:noWrap/>
            <w:hideMark/>
          </w:tcPr>
          <w:p w14:paraId="2E92123E"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xml:space="preserve">                 100 </w:t>
            </w:r>
          </w:p>
        </w:tc>
        <w:tc>
          <w:tcPr>
            <w:tcW w:w="1337" w:type="dxa"/>
            <w:noWrap/>
            <w:hideMark/>
          </w:tcPr>
          <w:p w14:paraId="34D29ACF"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xml:space="preserve">           30.000 </w:t>
            </w:r>
          </w:p>
        </w:tc>
      </w:tr>
      <w:tr w:rsidR="00607D07" w:rsidRPr="00607D07" w14:paraId="628E0591" w14:textId="77777777" w:rsidTr="00607D07">
        <w:trPr>
          <w:trHeight w:val="3300"/>
        </w:trPr>
        <w:tc>
          <w:tcPr>
            <w:tcW w:w="619" w:type="dxa"/>
            <w:noWrap/>
            <w:hideMark/>
          </w:tcPr>
          <w:p w14:paraId="5493276E"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2</w:t>
            </w:r>
          </w:p>
        </w:tc>
        <w:tc>
          <w:tcPr>
            <w:tcW w:w="2228" w:type="dxa"/>
            <w:hideMark/>
          </w:tcPr>
          <w:p w14:paraId="2C5C867F"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IMPLANTES ANTICONCEPTIVOS SUBDÉRMICOS</w:t>
            </w:r>
          </w:p>
        </w:tc>
        <w:tc>
          <w:tcPr>
            <w:tcW w:w="2774" w:type="dxa"/>
            <w:hideMark/>
          </w:tcPr>
          <w:p w14:paraId="74A08050"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xml:space="preserve">Unidad individual en empaque </w:t>
            </w:r>
            <w:proofErr w:type="spellStart"/>
            <w:r w:rsidRPr="00607D07">
              <w:rPr>
                <w:rFonts w:ascii="Verdana" w:hAnsi="Verdana" w:cs="Arial"/>
                <w:sz w:val="20"/>
                <w:szCs w:val="20"/>
              </w:rPr>
              <w:t>esteril</w:t>
            </w:r>
            <w:proofErr w:type="spellEnd"/>
            <w:r w:rsidRPr="00607D07">
              <w:rPr>
                <w:rFonts w:ascii="Verdana" w:hAnsi="Verdana" w:cs="Arial"/>
                <w:sz w:val="20"/>
                <w:szCs w:val="20"/>
              </w:rPr>
              <w:t xml:space="preserve"> con aplicador desechable instructivo y hoja </w:t>
            </w:r>
            <w:proofErr w:type="spellStart"/>
            <w:r w:rsidRPr="00607D07">
              <w:rPr>
                <w:rFonts w:ascii="Verdana" w:hAnsi="Verdana" w:cs="Arial"/>
                <w:sz w:val="20"/>
                <w:szCs w:val="20"/>
              </w:rPr>
              <w:t>imformativa</w:t>
            </w:r>
            <w:proofErr w:type="spellEnd"/>
            <w:r w:rsidRPr="00607D07">
              <w:rPr>
                <w:rFonts w:ascii="Verdana" w:hAnsi="Verdana" w:cs="Arial"/>
                <w:sz w:val="20"/>
                <w:szCs w:val="20"/>
              </w:rPr>
              <w:t xml:space="preserve"> para el paciente  Dispositivo hormonal de liberación prolongada para inserción subdérmica, utilizado como método anticonceptivo reversible.</w:t>
            </w:r>
            <w:r w:rsidRPr="00607D07">
              <w:rPr>
                <w:rFonts w:ascii="Verdana" w:hAnsi="Verdana" w:cs="Arial"/>
                <w:sz w:val="20"/>
                <w:szCs w:val="20"/>
              </w:rPr>
              <w:br/>
              <w:t xml:space="preserve">Cada implante contiene 75mg de </w:t>
            </w:r>
            <w:proofErr w:type="spellStart"/>
            <w:r w:rsidRPr="00607D07">
              <w:rPr>
                <w:rFonts w:ascii="Verdana" w:hAnsi="Verdana" w:cs="Arial"/>
                <w:sz w:val="20"/>
                <w:szCs w:val="20"/>
              </w:rPr>
              <w:t>Levonorgestrel</w:t>
            </w:r>
            <w:proofErr w:type="spellEnd"/>
            <w:r w:rsidRPr="00607D07">
              <w:rPr>
                <w:rFonts w:ascii="Verdana" w:hAnsi="Verdana" w:cs="Arial"/>
                <w:sz w:val="20"/>
                <w:szCs w:val="20"/>
              </w:rPr>
              <w:t xml:space="preserve">. </w:t>
            </w:r>
          </w:p>
        </w:tc>
        <w:tc>
          <w:tcPr>
            <w:tcW w:w="1210" w:type="dxa"/>
            <w:noWrap/>
            <w:hideMark/>
          </w:tcPr>
          <w:p w14:paraId="4C677685"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xml:space="preserve">          2.790 </w:t>
            </w:r>
          </w:p>
        </w:tc>
        <w:tc>
          <w:tcPr>
            <w:tcW w:w="1074" w:type="dxa"/>
            <w:noWrap/>
            <w:hideMark/>
          </w:tcPr>
          <w:p w14:paraId="383AB717"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xml:space="preserve">                 169 </w:t>
            </w:r>
          </w:p>
        </w:tc>
        <w:tc>
          <w:tcPr>
            <w:tcW w:w="1337" w:type="dxa"/>
            <w:noWrap/>
            <w:hideMark/>
          </w:tcPr>
          <w:p w14:paraId="3F8EC0FA"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xml:space="preserve">        471.510 </w:t>
            </w:r>
          </w:p>
        </w:tc>
      </w:tr>
      <w:tr w:rsidR="00607D07" w:rsidRPr="00607D07" w14:paraId="68563217" w14:textId="77777777" w:rsidTr="00607D07">
        <w:trPr>
          <w:trHeight w:val="420"/>
        </w:trPr>
        <w:tc>
          <w:tcPr>
            <w:tcW w:w="619" w:type="dxa"/>
            <w:noWrap/>
            <w:hideMark/>
          </w:tcPr>
          <w:p w14:paraId="7D788834"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w:t>
            </w:r>
          </w:p>
        </w:tc>
        <w:tc>
          <w:tcPr>
            <w:tcW w:w="5002" w:type="dxa"/>
            <w:gridSpan w:val="2"/>
            <w:hideMark/>
          </w:tcPr>
          <w:p w14:paraId="140E2EC0" w14:textId="5EB96555" w:rsidR="00607D07" w:rsidRPr="00607D07" w:rsidRDefault="00607D07" w:rsidP="00607D07">
            <w:pPr>
              <w:spacing w:after="0" w:line="240" w:lineRule="auto"/>
              <w:jc w:val="both"/>
              <w:rPr>
                <w:rFonts w:ascii="Verdana" w:hAnsi="Verdana" w:cs="Arial"/>
                <w:b/>
                <w:bCs/>
                <w:sz w:val="20"/>
                <w:szCs w:val="20"/>
              </w:rPr>
            </w:pPr>
            <w:r w:rsidRPr="00607D07">
              <w:rPr>
                <w:rFonts w:ascii="Verdana" w:hAnsi="Verdana" w:cs="Arial"/>
                <w:b/>
                <w:bCs/>
                <w:sz w:val="20"/>
                <w:szCs w:val="20"/>
              </w:rPr>
              <w:t xml:space="preserve">Precio </w:t>
            </w:r>
            <w:r>
              <w:rPr>
                <w:rFonts w:ascii="Verdana" w:hAnsi="Verdana" w:cs="Arial"/>
                <w:b/>
                <w:bCs/>
                <w:sz w:val="20"/>
                <w:szCs w:val="20"/>
              </w:rPr>
              <w:t>t</w:t>
            </w:r>
            <w:r w:rsidRPr="00607D07">
              <w:rPr>
                <w:rFonts w:ascii="Verdana" w:hAnsi="Verdana" w:cs="Arial"/>
                <w:b/>
                <w:bCs/>
                <w:sz w:val="20"/>
                <w:szCs w:val="20"/>
              </w:rPr>
              <w:t>o</w:t>
            </w:r>
            <w:r>
              <w:rPr>
                <w:rFonts w:ascii="Verdana" w:hAnsi="Verdana" w:cs="Arial"/>
                <w:b/>
                <w:bCs/>
                <w:sz w:val="20"/>
                <w:szCs w:val="20"/>
              </w:rPr>
              <w:t>t</w:t>
            </w:r>
            <w:r w:rsidRPr="00607D07">
              <w:rPr>
                <w:rFonts w:ascii="Verdana" w:hAnsi="Verdana" w:cs="Arial"/>
                <w:b/>
                <w:bCs/>
                <w:sz w:val="20"/>
                <w:szCs w:val="20"/>
              </w:rPr>
              <w:t xml:space="preserve">al </w:t>
            </w:r>
            <w:r>
              <w:rPr>
                <w:rFonts w:ascii="Verdana" w:hAnsi="Verdana" w:cs="Arial"/>
                <w:b/>
                <w:bCs/>
                <w:sz w:val="20"/>
                <w:szCs w:val="20"/>
              </w:rPr>
              <w:t>c</w:t>
            </w:r>
            <w:r w:rsidRPr="00607D07">
              <w:rPr>
                <w:rFonts w:ascii="Verdana" w:hAnsi="Verdana" w:cs="Arial"/>
                <w:b/>
                <w:bCs/>
                <w:sz w:val="20"/>
                <w:szCs w:val="20"/>
              </w:rPr>
              <w:t>on impuestos incluidos</w:t>
            </w:r>
          </w:p>
        </w:tc>
        <w:tc>
          <w:tcPr>
            <w:tcW w:w="1210" w:type="dxa"/>
            <w:hideMark/>
          </w:tcPr>
          <w:p w14:paraId="7F2438F6"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w:t>
            </w:r>
          </w:p>
        </w:tc>
        <w:tc>
          <w:tcPr>
            <w:tcW w:w="1074" w:type="dxa"/>
            <w:hideMark/>
          </w:tcPr>
          <w:p w14:paraId="2BAA44EE" w14:textId="77777777" w:rsidR="00607D07" w:rsidRPr="00607D07" w:rsidRDefault="00607D07" w:rsidP="00607D07">
            <w:pPr>
              <w:spacing w:after="0" w:line="240" w:lineRule="auto"/>
              <w:jc w:val="both"/>
              <w:rPr>
                <w:rFonts w:ascii="Verdana" w:hAnsi="Verdana" w:cs="Arial"/>
                <w:sz w:val="20"/>
                <w:szCs w:val="20"/>
              </w:rPr>
            </w:pPr>
            <w:r w:rsidRPr="00607D07">
              <w:rPr>
                <w:rFonts w:ascii="Verdana" w:hAnsi="Verdana" w:cs="Arial"/>
                <w:sz w:val="20"/>
                <w:szCs w:val="20"/>
              </w:rPr>
              <w:t> </w:t>
            </w:r>
          </w:p>
        </w:tc>
        <w:tc>
          <w:tcPr>
            <w:tcW w:w="1337" w:type="dxa"/>
            <w:hideMark/>
          </w:tcPr>
          <w:p w14:paraId="3E233933" w14:textId="0C604C12" w:rsidR="00607D07" w:rsidRPr="00607D07" w:rsidRDefault="00607D07" w:rsidP="00607D07">
            <w:pPr>
              <w:spacing w:after="0" w:line="240" w:lineRule="auto"/>
              <w:jc w:val="both"/>
              <w:rPr>
                <w:rFonts w:ascii="Verdana" w:hAnsi="Verdana" w:cs="Arial"/>
                <w:b/>
                <w:bCs/>
                <w:sz w:val="20"/>
                <w:szCs w:val="20"/>
              </w:rPr>
            </w:pPr>
            <w:r w:rsidRPr="00607D07">
              <w:rPr>
                <w:rFonts w:ascii="Verdana" w:hAnsi="Verdana" w:cs="Arial"/>
                <w:b/>
                <w:bCs/>
                <w:sz w:val="20"/>
                <w:szCs w:val="20"/>
              </w:rPr>
              <w:t xml:space="preserve">  </w:t>
            </w:r>
            <w:r>
              <w:rPr>
                <w:rFonts w:ascii="Verdana" w:hAnsi="Verdana" w:cs="Arial"/>
                <w:b/>
                <w:bCs/>
                <w:sz w:val="20"/>
                <w:szCs w:val="20"/>
              </w:rPr>
              <w:t>501.510</w:t>
            </w:r>
          </w:p>
        </w:tc>
      </w:tr>
    </w:tbl>
    <w:p w14:paraId="41FD9879" w14:textId="77777777" w:rsidR="006534F9" w:rsidRDefault="006534F9" w:rsidP="009417E6">
      <w:pPr>
        <w:spacing w:after="0" w:line="240" w:lineRule="auto"/>
        <w:jc w:val="both"/>
        <w:rPr>
          <w:rFonts w:ascii="Verdana" w:hAnsi="Verdana" w:cs="Arial"/>
          <w:sz w:val="20"/>
          <w:szCs w:val="20"/>
          <w:lang w:val="es-ES"/>
        </w:rPr>
      </w:pPr>
    </w:p>
    <w:p w14:paraId="0DB80A80" w14:textId="29B93A48" w:rsidR="009417E6" w:rsidRPr="009417E6" w:rsidRDefault="009417E6" w:rsidP="009417E6">
      <w:pPr>
        <w:spacing w:after="0" w:line="240" w:lineRule="auto"/>
        <w:jc w:val="both"/>
        <w:rPr>
          <w:rFonts w:ascii="Verdana" w:hAnsi="Verdana" w:cs="Arial"/>
          <w:sz w:val="20"/>
          <w:szCs w:val="20"/>
          <w:lang w:val="es-ES"/>
        </w:rPr>
      </w:pPr>
      <w:r w:rsidRPr="009417E6">
        <w:rPr>
          <w:rFonts w:ascii="Verdana" w:hAnsi="Verdana" w:cs="Arial"/>
          <w:sz w:val="20"/>
          <w:szCs w:val="20"/>
          <w:lang w:val="es-ES"/>
        </w:rPr>
        <w:t xml:space="preserve">OXFAM tendrá la obligación de realizar el pago en el plazo de </w:t>
      </w:r>
      <w:r w:rsidR="006534F9">
        <w:rPr>
          <w:rFonts w:ascii="Verdana" w:hAnsi="Verdana" w:cs="Arial"/>
          <w:sz w:val="20"/>
          <w:szCs w:val="20"/>
          <w:lang w:val="es-ES"/>
        </w:rPr>
        <w:t>10</w:t>
      </w:r>
      <w:r w:rsidRPr="009417E6">
        <w:rPr>
          <w:rFonts w:ascii="Verdana" w:hAnsi="Verdana" w:cs="Arial"/>
          <w:sz w:val="20"/>
          <w:szCs w:val="20"/>
          <w:lang w:val="es-ES"/>
        </w:rPr>
        <w:t xml:space="preserve"> días desde la recepción una vez haya recibido los </w:t>
      </w:r>
      <w:r>
        <w:rPr>
          <w:rFonts w:ascii="Verdana" w:hAnsi="Verdana" w:cs="Arial"/>
          <w:sz w:val="20"/>
          <w:szCs w:val="20"/>
          <w:lang w:val="es-ES"/>
        </w:rPr>
        <w:t>insumos</w:t>
      </w:r>
      <w:r w:rsidRPr="009417E6">
        <w:rPr>
          <w:rFonts w:ascii="Verdana" w:hAnsi="Verdana" w:cs="Arial"/>
          <w:sz w:val="20"/>
          <w:szCs w:val="20"/>
          <w:lang w:val="es-ES"/>
        </w:rPr>
        <w:t xml:space="preserve"> en los plazos y condiciones acordadas</w:t>
      </w:r>
      <w:r>
        <w:rPr>
          <w:rFonts w:ascii="Verdana" w:hAnsi="Verdana" w:cs="Arial"/>
          <w:sz w:val="20"/>
          <w:szCs w:val="20"/>
          <w:lang w:val="es-ES"/>
        </w:rPr>
        <w:t>.</w:t>
      </w:r>
    </w:p>
    <w:p w14:paraId="68778AB8" w14:textId="77777777" w:rsidR="009417E6" w:rsidRPr="009417E6" w:rsidRDefault="009417E6" w:rsidP="009417E6">
      <w:pPr>
        <w:spacing w:after="0" w:line="240" w:lineRule="auto"/>
        <w:jc w:val="both"/>
        <w:rPr>
          <w:rFonts w:ascii="Verdana" w:hAnsi="Verdana" w:cs="Arial"/>
          <w:sz w:val="20"/>
          <w:szCs w:val="20"/>
          <w:lang w:val="es-ES"/>
        </w:rPr>
      </w:pPr>
    </w:p>
    <w:p w14:paraId="4D1193DA" w14:textId="77777777" w:rsidR="00630104" w:rsidRDefault="004736E0" w:rsidP="00424A6F">
      <w:pPr>
        <w:pStyle w:val="Ttulo3"/>
        <w:spacing w:before="0" w:after="0" w:line="240" w:lineRule="auto"/>
        <w:jc w:val="both"/>
        <w:rPr>
          <w:rFonts w:ascii="Verdana" w:hAnsi="Verdana" w:cs="Arial"/>
          <w:b w:val="0"/>
          <w:sz w:val="20"/>
          <w:szCs w:val="20"/>
          <w:lang w:val="es-ES"/>
        </w:rPr>
      </w:pPr>
      <w:r w:rsidRPr="003F3EA9">
        <w:rPr>
          <w:rFonts w:ascii="Verdana" w:hAnsi="Verdana" w:cs="Arial"/>
          <w:b w:val="0"/>
          <w:sz w:val="20"/>
          <w:szCs w:val="20"/>
          <w:lang w:val="es-ES"/>
        </w:rPr>
        <w:t>Previ</w:t>
      </w:r>
      <w:r w:rsidR="00643A1E" w:rsidRPr="003F3EA9">
        <w:rPr>
          <w:rFonts w:ascii="Verdana" w:hAnsi="Verdana" w:cs="Arial"/>
          <w:b w:val="0"/>
          <w:sz w:val="20"/>
          <w:szCs w:val="20"/>
          <w:lang w:val="es-ES"/>
        </w:rPr>
        <w:t>amente</w:t>
      </w:r>
      <w:r w:rsidRPr="003F3EA9">
        <w:rPr>
          <w:rFonts w:ascii="Verdana" w:hAnsi="Verdana" w:cs="Arial"/>
          <w:b w:val="0"/>
          <w:sz w:val="20"/>
          <w:szCs w:val="20"/>
          <w:lang w:val="es-ES"/>
        </w:rPr>
        <w:t xml:space="preserve"> a</w:t>
      </w:r>
      <w:r w:rsidR="00643A1E" w:rsidRPr="003F3EA9">
        <w:rPr>
          <w:rFonts w:ascii="Verdana" w:hAnsi="Verdana" w:cs="Arial"/>
          <w:b w:val="0"/>
          <w:sz w:val="20"/>
          <w:szCs w:val="20"/>
          <w:lang w:val="es-ES"/>
        </w:rPr>
        <w:t>l</w:t>
      </w:r>
      <w:r w:rsidRPr="003F3EA9">
        <w:rPr>
          <w:rFonts w:ascii="Verdana" w:hAnsi="Verdana" w:cs="Arial"/>
          <w:b w:val="0"/>
          <w:sz w:val="20"/>
          <w:szCs w:val="20"/>
          <w:lang w:val="es-ES"/>
        </w:rPr>
        <w:t xml:space="preserve"> pago</w:t>
      </w:r>
      <w:r w:rsidR="00F36691" w:rsidRPr="003F3EA9">
        <w:rPr>
          <w:rFonts w:ascii="Verdana" w:hAnsi="Verdana" w:cs="Arial"/>
          <w:b w:val="0"/>
          <w:sz w:val="20"/>
          <w:szCs w:val="20"/>
          <w:lang w:val="es-ES"/>
        </w:rPr>
        <w:t>,</w:t>
      </w:r>
      <w:r w:rsidRPr="003F3EA9">
        <w:rPr>
          <w:rFonts w:ascii="Verdana" w:hAnsi="Verdana" w:cs="Arial"/>
          <w:b w:val="0"/>
          <w:sz w:val="20"/>
          <w:szCs w:val="20"/>
          <w:lang w:val="es-ES"/>
        </w:rPr>
        <w:t xml:space="preserve"> </w:t>
      </w:r>
      <w:r w:rsidR="00C40AE3">
        <w:rPr>
          <w:rFonts w:ascii="Verdana" w:hAnsi="Verdana" w:cs="Arial"/>
          <w:b w:val="0"/>
          <w:sz w:val="20"/>
          <w:szCs w:val="20"/>
          <w:lang w:val="es-ES"/>
        </w:rPr>
        <w:t xml:space="preserve">EL PROVEEDOR </w:t>
      </w:r>
      <w:r w:rsidRPr="003F3EA9">
        <w:rPr>
          <w:rFonts w:ascii="Verdana" w:hAnsi="Verdana" w:cs="Arial"/>
          <w:b w:val="0"/>
          <w:sz w:val="20"/>
          <w:szCs w:val="20"/>
          <w:lang w:val="es-ES"/>
        </w:rPr>
        <w:t>deberá emitir una factura de ley, a nombre de Fundación OXFAM Intermón, NIT 1008425021 y detallar específicamente el concepto</w:t>
      </w:r>
      <w:r w:rsidR="00F5689F">
        <w:rPr>
          <w:rFonts w:ascii="Verdana" w:hAnsi="Verdana" w:cs="Arial"/>
          <w:b w:val="0"/>
          <w:sz w:val="20"/>
          <w:szCs w:val="20"/>
          <w:lang w:val="es-ES"/>
        </w:rPr>
        <w:t>.</w:t>
      </w:r>
      <w:r w:rsidR="001A4C5E">
        <w:rPr>
          <w:rFonts w:ascii="Verdana" w:hAnsi="Verdana" w:cs="Arial"/>
          <w:b w:val="0"/>
          <w:sz w:val="20"/>
          <w:szCs w:val="20"/>
          <w:lang w:val="es-ES"/>
        </w:rPr>
        <w:t xml:space="preserve"> </w:t>
      </w:r>
    </w:p>
    <w:p w14:paraId="3661F853" w14:textId="77777777" w:rsidR="005D349F" w:rsidRDefault="005D349F" w:rsidP="005D349F">
      <w:pPr>
        <w:pStyle w:val="Ttulo3"/>
        <w:spacing w:before="0" w:after="0" w:line="240" w:lineRule="auto"/>
        <w:jc w:val="both"/>
        <w:rPr>
          <w:rFonts w:ascii="Verdana" w:hAnsi="Verdana" w:cs="Arial"/>
          <w:b w:val="0"/>
          <w:sz w:val="20"/>
          <w:szCs w:val="20"/>
          <w:lang w:val="es-ES"/>
        </w:rPr>
      </w:pPr>
    </w:p>
    <w:p w14:paraId="678051BB" w14:textId="77777777" w:rsidR="009417E6" w:rsidRDefault="009417E6" w:rsidP="00792C67">
      <w:pPr>
        <w:pStyle w:val="Ttulo3"/>
        <w:spacing w:before="0" w:after="0" w:line="240" w:lineRule="auto"/>
        <w:rPr>
          <w:rFonts w:ascii="Verdana" w:hAnsi="Verdana" w:cs="Arial"/>
          <w:sz w:val="20"/>
          <w:szCs w:val="20"/>
          <w:lang w:val="es-ES"/>
        </w:rPr>
      </w:pPr>
    </w:p>
    <w:p w14:paraId="40CC5B02" w14:textId="77777777" w:rsidR="001105EF" w:rsidRPr="0044061D" w:rsidRDefault="001105EF" w:rsidP="00792C67">
      <w:pPr>
        <w:pStyle w:val="Ttulo3"/>
        <w:spacing w:before="0" w:after="0" w:line="240" w:lineRule="auto"/>
        <w:rPr>
          <w:rFonts w:ascii="Verdana" w:hAnsi="Verdana" w:cs="Arial"/>
          <w:sz w:val="20"/>
          <w:szCs w:val="20"/>
          <w:lang w:val="es-ES"/>
        </w:rPr>
      </w:pPr>
      <w:r w:rsidRPr="0044061D">
        <w:rPr>
          <w:rFonts w:ascii="Verdana" w:hAnsi="Verdana" w:cs="Arial"/>
          <w:sz w:val="20"/>
          <w:szCs w:val="20"/>
          <w:lang w:val="es-ES"/>
        </w:rPr>
        <w:t xml:space="preserve">SÉPTIMA: </w:t>
      </w:r>
      <w:r w:rsidR="007E4415">
        <w:rPr>
          <w:rFonts w:ascii="Verdana" w:hAnsi="Verdana" w:cs="Arial"/>
          <w:sz w:val="20"/>
          <w:szCs w:val="20"/>
          <w:lang w:val="es-ES"/>
        </w:rPr>
        <w:t>COORDINACIÓN</w:t>
      </w:r>
      <w:r w:rsidR="00FD6800">
        <w:rPr>
          <w:rFonts w:ascii="Verdana" w:hAnsi="Verdana" w:cs="Arial"/>
          <w:sz w:val="20"/>
          <w:szCs w:val="20"/>
          <w:lang w:val="es-ES"/>
        </w:rPr>
        <w:t xml:space="preserve"> Y NOTIFICACIONES</w:t>
      </w:r>
      <w:r w:rsidR="00A2190B" w:rsidRPr="0044061D">
        <w:rPr>
          <w:rFonts w:ascii="Verdana" w:hAnsi="Verdana" w:cs="Arial"/>
          <w:sz w:val="20"/>
          <w:szCs w:val="20"/>
          <w:lang w:val="es-ES"/>
        </w:rPr>
        <w:t>. -</w:t>
      </w:r>
      <w:r w:rsidRPr="0044061D">
        <w:rPr>
          <w:rFonts w:ascii="Verdana" w:hAnsi="Verdana" w:cs="Arial"/>
          <w:sz w:val="20"/>
          <w:szCs w:val="20"/>
          <w:lang w:val="es-ES"/>
        </w:rPr>
        <w:t xml:space="preserve"> </w:t>
      </w:r>
    </w:p>
    <w:p w14:paraId="7ACC4107" w14:textId="77777777" w:rsidR="001105EF" w:rsidRPr="0044061D" w:rsidRDefault="001105EF" w:rsidP="00792C67">
      <w:pPr>
        <w:pStyle w:val="Ttulo3"/>
        <w:spacing w:before="0" w:after="0" w:line="240" w:lineRule="auto"/>
        <w:jc w:val="both"/>
        <w:rPr>
          <w:rFonts w:ascii="Verdana" w:hAnsi="Verdana" w:cs="Arial"/>
          <w:b w:val="0"/>
          <w:sz w:val="20"/>
          <w:szCs w:val="20"/>
          <w:lang w:val="es-ES"/>
        </w:rPr>
      </w:pPr>
    </w:p>
    <w:p w14:paraId="08E79991" w14:textId="77777777" w:rsidR="00F80AFE" w:rsidRPr="009D2F58" w:rsidRDefault="00F80AFE" w:rsidP="00F80AFE">
      <w:pPr>
        <w:shd w:val="clear" w:color="auto" w:fill="FFFFFF"/>
        <w:jc w:val="both"/>
        <w:rPr>
          <w:rFonts w:ascii="Verdana" w:hAnsi="Verdana" w:cs="Arial"/>
          <w:bCs/>
          <w:sz w:val="20"/>
          <w:szCs w:val="20"/>
          <w:lang w:val="es-ES"/>
        </w:rPr>
      </w:pPr>
      <w:r w:rsidRPr="009D2F58">
        <w:rPr>
          <w:rFonts w:ascii="Verdana" w:hAnsi="Verdana" w:cs="Arial"/>
          <w:bCs/>
          <w:sz w:val="20"/>
          <w:szCs w:val="20"/>
          <w:lang w:val="es-ES"/>
        </w:rPr>
        <w:t>La coordinación será gestionada por las siguientes personas:</w:t>
      </w:r>
    </w:p>
    <w:p w14:paraId="37FAF212" w14:textId="77777777" w:rsidR="00424A6F" w:rsidRPr="00CB1F1B" w:rsidRDefault="00424A6F" w:rsidP="00424A6F">
      <w:pPr>
        <w:shd w:val="clear" w:color="auto" w:fill="FFFFFF"/>
        <w:spacing w:after="0" w:line="240" w:lineRule="auto"/>
        <w:ind w:left="708"/>
        <w:jc w:val="both"/>
        <w:rPr>
          <w:rFonts w:ascii="Verdana" w:eastAsia="Times New Roman" w:hAnsi="Verdana" w:cs="Arial"/>
          <w:bCs/>
          <w:sz w:val="20"/>
          <w:szCs w:val="20"/>
          <w:lang w:val="es-ES"/>
        </w:rPr>
      </w:pPr>
      <w:r w:rsidRPr="00CB1F1B">
        <w:rPr>
          <w:rFonts w:ascii="Verdana" w:eastAsia="Times New Roman" w:hAnsi="Verdana" w:cs="Arial"/>
          <w:b/>
          <w:bCs/>
          <w:sz w:val="20"/>
          <w:szCs w:val="20"/>
          <w:lang w:val="es-ES"/>
        </w:rPr>
        <w:t>Por parte de:</w:t>
      </w:r>
      <w:r w:rsidRPr="00CB1F1B">
        <w:rPr>
          <w:rFonts w:ascii="Verdana" w:eastAsia="Times New Roman" w:hAnsi="Verdana" w:cs="Arial"/>
          <w:bCs/>
          <w:sz w:val="20"/>
          <w:szCs w:val="20"/>
          <w:lang w:val="es-ES"/>
        </w:rPr>
        <w:t xml:space="preserve"> </w:t>
      </w:r>
      <w:r>
        <w:rPr>
          <w:rFonts w:ascii="Verdana" w:eastAsia="Times New Roman" w:hAnsi="Verdana" w:cs="Arial"/>
          <w:bCs/>
          <w:sz w:val="20"/>
          <w:szCs w:val="20"/>
          <w:lang w:val="es-ES"/>
        </w:rPr>
        <w:tab/>
      </w:r>
      <w:r>
        <w:rPr>
          <w:rFonts w:ascii="Verdana" w:eastAsia="Times New Roman" w:hAnsi="Verdana" w:cs="Arial"/>
          <w:bCs/>
          <w:sz w:val="20"/>
          <w:szCs w:val="20"/>
          <w:lang w:val="es-ES"/>
        </w:rPr>
        <w:tab/>
      </w:r>
      <w:r>
        <w:rPr>
          <w:rFonts w:ascii="Verdana" w:eastAsia="Times New Roman" w:hAnsi="Verdana" w:cs="Arial"/>
          <w:bCs/>
          <w:sz w:val="20"/>
          <w:szCs w:val="20"/>
          <w:lang w:val="es-ES"/>
        </w:rPr>
        <w:tab/>
      </w:r>
      <w:r w:rsidRPr="00CB1F1B">
        <w:rPr>
          <w:rFonts w:ascii="Verdana" w:eastAsia="Times New Roman" w:hAnsi="Verdana" w:cs="Arial"/>
          <w:bCs/>
          <w:sz w:val="20"/>
          <w:szCs w:val="20"/>
          <w:lang w:val="es-ES"/>
        </w:rPr>
        <w:t>FUNDACIÓN OXFAM INTERMÓN</w:t>
      </w:r>
    </w:p>
    <w:p w14:paraId="31255E54" w14:textId="77777777" w:rsidR="00424A6F" w:rsidRPr="00C40AE3" w:rsidRDefault="00424A6F" w:rsidP="00424A6F">
      <w:pPr>
        <w:shd w:val="clear" w:color="auto" w:fill="FFFFFF"/>
        <w:spacing w:after="0" w:line="240" w:lineRule="auto"/>
        <w:ind w:left="4248" w:hanging="3540"/>
        <w:jc w:val="both"/>
        <w:rPr>
          <w:rFonts w:ascii="Verdana" w:eastAsia="Times New Roman" w:hAnsi="Verdana" w:cs="Arial"/>
          <w:bCs/>
          <w:sz w:val="20"/>
          <w:szCs w:val="20"/>
          <w:lang w:val="es-ES"/>
        </w:rPr>
      </w:pPr>
      <w:r w:rsidRPr="00C40AE3">
        <w:rPr>
          <w:rFonts w:ascii="Verdana" w:eastAsia="Times New Roman" w:hAnsi="Verdana" w:cs="Arial"/>
          <w:b/>
          <w:bCs/>
          <w:sz w:val="20"/>
          <w:szCs w:val="20"/>
          <w:lang w:val="es-ES"/>
        </w:rPr>
        <w:t>Nombre:</w:t>
      </w:r>
      <w:r w:rsidRPr="00C40AE3">
        <w:rPr>
          <w:rFonts w:ascii="Verdana" w:eastAsia="Times New Roman" w:hAnsi="Verdana" w:cs="Arial"/>
          <w:bCs/>
          <w:sz w:val="20"/>
          <w:szCs w:val="20"/>
          <w:lang w:val="es-ES"/>
        </w:rPr>
        <w:t xml:space="preserve"> </w:t>
      </w:r>
      <w:r w:rsidRPr="00C40AE3">
        <w:rPr>
          <w:rFonts w:ascii="Verdana" w:eastAsia="Times New Roman" w:hAnsi="Verdana" w:cs="Arial"/>
          <w:bCs/>
          <w:sz w:val="20"/>
          <w:szCs w:val="20"/>
          <w:lang w:val="es-ES"/>
        </w:rPr>
        <w:tab/>
      </w:r>
      <w:r w:rsidR="00C40AE3" w:rsidRPr="00C40AE3">
        <w:rPr>
          <w:rFonts w:ascii="Verdana" w:eastAsia="Times New Roman" w:hAnsi="Verdana" w:cs="Arial"/>
          <w:bCs/>
          <w:sz w:val="20"/>
          <w:szCs w:val="20"/>
          <w:lang w:val="es-ES"/>
        </w:rPr>
        <w:t>Claudia Resamano</w:t>
      </w:r>
    </w:p>
    <w:p w14:paraId="01A0826E" w14:textId="77777777" w:rsidR="00F1703B" w:rsidRPr="00C40AE3" w:rsidRDefault="00424A6F" w:rsidP="00B36AB7">
      <w:pPr>
        <w:shd w:val="clear" w:color="auto" w:fill="FFFFFF"/>
        <w:spacing w:after="0" w:line="240" w:lineRule="auto"/>
        <w:ind w:left="4248" w:hanging="3540"/>
        <w:rPr>
          <w:rFonts w:ascii="Verdana" w:eastAsia="Times New Roman" w:hAnsi="Verdana" w:cs="Arial"/>
          <w:bCs/>
          <w:sz w:val="20"/>
          <w:szCs w:val="20"/>
          <w:lang w:val="es-ES"/>
        </w:rPr>
      </w:pPr>
      <w:r w:rsidRPr="00C40AE3">
        <w:rPr>
          <w:rFonts w:ascii="Verdana" w:eastAsia="Times New Roman" w:hAnsi="Verdana" w:cs="Arial"/>
          <w:b/>
          <w:bCs/>
          <w:sz w:val="20"/>
          <w:szCs w:val="20"/>
          <w:lang w:val="es-ES"/>
        </w:rPr>
        <w:t>E-mail:</w:t>
      </w:r>
      <w:r w:rsidRPr="00C40AE3">
        <w:rPr>
          <w:rFonts w:ascii="Verdana" w:eastAsia="Times New Roman" w:hAnsi="Verdana" w:cs="Arial"/>
          <w:bCs/>
          <w:sz w:val="20"/>
          <w:szCs w:val="20"/>
          <w:lang w:val="es-ES"/>
        </w:rPr>
        <w:t xml:space="preserve"> </w:t>
      </w:r>
      <w:r w:rsidRPr="00C40AE3">
        <w:rPr>
          <w:rFonts w:ascii="Verdana" w:eastAsia="Times New Roman" w:hAnsi="Verdana" w:cs="Arial"/>
          <w:bCs/>
          <w:sz w:val="20"/>
          <w:szCs w:val="20"/>
          <w:lang w:val="es-ES"/>
        </w:rPr>
        <w:tab/>
      </w:r>
      <w:hyperlink r:id="rId9" w:history="1">
        <w:r w:rsidR="00C40AE3" w:rsidRPr="0065669B">
          <w:rPr>
            <w:rStyle w:val="Hipervnculo"/>
            <w:rFonts w:ascii="Verdana" w:eastAsia="Times New Roman" w:hAnsi="Verdana" w:cs="Arial"/>
            <w:bCs/>
            <w:sz w:val="20"/>
            <w:szCs w:val="20"/>
            <w:lang w:val="es-ES"/>
          </w:rPr>
          <w:t>claudia.resamano@oxfam.org</w:t>
        </w:r>
      </w:hyperlink>
    </w:p>
    <w:p w14:paraId="05B85523" w14:textId="5EA2AB22" w:rsidR="00F1703B" w:rsidRPr="00DE3F31" w:rsidRDefault="00424A6F" w:rsidP="00B36AB7">
      <w:pPr>
        <w:shd w:val="clear" w:color="auto" w:fill="FFFFFF"/>
        <w:spacing w:after="0" w:line="240" w:lineRule="auto"/>
        <w:ind w:left="4248" w:hanging="3540"/>
        <w:rPr>
          <w:rFonts w:ascii="Verdana" w:eastAsia="Times New Roman" w:hAnsi="Verdana" w:cs="Arial"/>
          <w:bCs/>
          <w:sz w:val="20"/>
          <w:szCs w:val="20"/>
          <w:lang w:val="es-ES"/>
        </w:rPr>
      </w:pPr>
      <w:bookmarkStart w:id="1" w:name="_Hlk193359420"/>
      <w:r w:rsidRPr="00DE3F31">
        <w:rPr>
          <w:rFonts w:ascii="Verdana" w:eastAsia="Times New Roman" w:hAnsi="Verdana" w:cs="Arial"/>
          <w:b/>
          <w:bCs/>
          <w:sz w:val="20"/>
          <w:szCs w:val="20"/>
          <w:lang w:val="es-ES"/>
        </w:rPr>
        <w:t>Número de Celular:</w:t>
      </w:r>
      <w:r w:rsidRPr="00DE3F31">
        <w:rPr>
          <w:rFonts w:ascii="Verdana" w:eastAsia="Times New Roman" w:hAnsi="Verdana" w:cs="Arial"/>
          <w:bCs/>
          <w:sz w:val="20"/>
          <w:szCs w:val="20"/>
          <w:lang w:val="es-ES"/>
        </w:rPr>
        <w:t xml:space="preserve"> </w:t>
      </w:r>
      <w:bookmarkEnd w:id="1"/>
      <w:r w:rsidRPr="00DE3F31">
        <w:rPr>
          <w:rFonts w:ascii="Verdana" w:eastAsia="Times New Roman" w:hAnsi="Verdana" w:cs="Arial"/>
          <w:bCs/>
          <w:sz w:val="20"/>
          <w:szCs w:val="20"/>
          <w:lang w:val="es-ES"/>
        </w:rPr>
        <w:tab/>
      </w:r>
      <w:r w:rsidR="00B36AB7" w:rsidRPr="00DE3F31">
        <w:rPr>
          <w:rFonts w:ascii="Verdana" w:eastAsia="Times New Roman" w:hAnsi="Verdana" w:cs="Arial"/>
          <w:bCs/>
          <w:sz w:val="20"/>
          <w:szCs w:val="20"/>
          <w:lang w:val="es-ES"/>
        </w:rPr>
        <w:t xml:space="preserve">+591 </w:t>
      </w:r>
      <w:r w:rsidR="00DE3F31" w:rsidRPr="00DE3F31">
        <w:rPr>
          <w:rFonts w:ascii="Verdana" w:eastAsia="Times New Roman" w:hAnsi="Verdana" w:cs="Arial"/>
          <w:bCs/>
          <w:sz w:val="20"/>
          <w:szCs w:val="20"/>
          <w:lang w:val="es-ES"/>
        </w:rPr>
        <w:t>78689358</w:t>
      </w:r>
    </w:p>
    <w:p w14:paraId="0BA6C269" w14:textId="77777777" w:rsidR="00F1703B" w:rsidRPr="00DE3F31" w:rsidRDefault="00F1703B" w:rsidP="00B36AB7">
      <w:pPr>
        <w:shd w:val="clear" w:color="auto" w:fill="FFFFFF"/>
        <w:spacing w:after="0" w:line="240" w:lineRule="auto"/>
        <w:ind w:left="4248" w:hanging="3540"/>
        <w:rPr>
          <w:rFonts w:ascii="Verdana" w:eastAsia="Times New Roman" w:hAnsi="Verdana" w:cs="Arial"/>
          <w:bCs/>
          <w:sz w:val="20"/>
          <w:szCs w:val="20"/>
          <w:lang w:val="es-ES"/>
        </w:rPr>
      </w:pPr>
    </w:p>
    <w:p w14:paraId="177CF8F1" w14:textId="77777777" w:rsidR="00B36AB7" w:rsidRPr="00DE3F31" w:rsidRDefault="00B36AB7" w:rsidP="00B36AB7">
      <w:pPr>
        <w:shd w:val="clear" w:color="auto" w:fill="FFFFFF"/>
        <w:spacing w:after="0" w:line="240" w:lineRule="auto"/>
        <w:ind w:left="4248" w:hanging="3540"/>
        <w:rPr>
          <w:rFonts w:ascii="Verdana" w:eastAsia="Times New Roman" w:hAnsi="Verdana" w:cs="Arial"/>
          <w:bCs/>
          <w:sz w:val="20"/>
          <w:szCs w:val="20"/>
          <w:lang w:val="es-ES"/>
        </w:rPr>
      </w:pPr>
    </w:p>
    <w:p w14:paraId="3066F200" w14:textId="77777777" w:rsidR="002B499E" w:rsidRPr="00DE3F31" w:rsidRDefault="002B499E" w:rsidP="002106FC">
      <w:pPr>
        <w:shd w:val="clear" w:color="auto" w:fill="FFFFFF"/>
        <w:spacing w:after="0" w:line="240" w:lineRule="auto"/>
        <w:ind w:left="708"/>
        <w:jc w:val="both"/>
        <w:rPr>
          <w:rFonts w:ascii="Verdana" w:hAnsi="Verdana" w:cs="Arial"/>
          <w:b/>
          <w:sz w:val="20"/>
          <w:szCs w:val="20"/>
          <w:lang w:val="es-ES"/>
        </w:rPr>
      </w:pPr>
    </w:p>
    <w:p w14:paraId="785EBBBA" w14:textId="74EFC016" w:rsidR="002B499E" w:rsidRPr="000021F2" w:rsidRDefault="002B499E" w:rsidP="002B499E">
      <w:pPr>
        <w:shd w:val="clear" w:color="auto" w:fill="FFFFFF"/>
        <w:spacing w:after="0" w:line="240" w:lineRule="auto"/>
        <w:ind w:left="708"/>
        <w:jc w:val="both"/>
        <w:rPr>
          <w:rFonts w:ascii="Verdana" w:hAnsi="Verdana" w:cs="Arial"/>
          <w:sz w:val="20"/>
          <w:szCs w:val="20"/>
          <w:lang w:val="es-ES"/>
        </w:rPr>
      </w:pPr>
      <w:r w:rsidRPr="000021F2">
        <w:rPr>
          <w:rFonts w:ascii="Verdana" w:eastAsia="Times New Roman" w:hAnsi="Verdana" w:cs="Arial"/>
          <w:b/>
          <w:bCs/>
          <w:sz w:val="20"/>
          <w:szCs w:val="20"/>
          <w:lang w:val="es-ES"/>
        </w:rPr>
        <w:t xml:space="preserve">Por parte de </w:t>
      </w:r>
      <w:r w:rsidR="00C40AE3">
        <w:rPr>
          <w:rFonts w:ascii="Verdana" w:eastAsia="Times New Roman" w:hAnsi="Verdana" w:cs="Arial"/>
          <w:b/>
          <w:bCs/>
          <w:sz w:val="20"/>
          <w:szCs w:val="20"/>
          <w:lang w:val="es-ES"/>
        </w:rPr>
        <w:t>EL PROVEEDOR</w:t>
      </w:r>
      <w:r w:rsidRPr="000021F2">
        <w:rPr>
          <w:rFonts w:ascii="Verdana" w:eastAsia="Times New Roman" w:hAnsi="Verdana" w:cs="Arial"/>
          <w:b/>
          <w:bCs/>
          <w:sz w:val="20"/>
          <w:szCs w:val="20"/>
          <w:lang w:val="es-ES"/>
        </w:rPr>
        <w:t>:</w:t>
      </w:r>
      <w:r w:rsidRPr="000021F2">
        <w:rPr>
          <w:rFonts w:ascii="Verdana" w:eastAsia="Times New Roman" w:hAnsi="Verdana" w:cs="Arial"/>
          <w:bCs/>
          <w:sz w:val="20"/>
          <w:szCs w:val="20"/>
          <w:lang w:val="es-ES"/>
        </w:rPr>
        <w:t xml:space="preserve"> </w:t>
      </w:r>
      <w:r w:rsidRPr="000021F2">
        <w:rPr>
          <w:rFonts w:ascii="Verdana" w:eastAsia="Times New Roman" w:hAnsi="Verdana" w:cs="Arial"/>
          <w:bCs/>
          <w:sz w:val="20"/>
          <w:szCs w:val="20"/>
          <w:lang w:val="es-ES"/>
        </w:rPr>
        <w:tab/>
      </w:r>
      <w:r w:rsidR="00DE3F31">
        <w:rPr>
          <w:rFonts w:ascii="Verdana" w:hAnsi="Verdana" w:cs="Arial"/>
          <w:sz w:val="20"/>
          <w:szCs w:val="20"/>
          <w:lang w:val="es-ES"/>
        </w:rPr>
        <w:t>Roxana Suarez</w:t>
      </w:r>
    </w:p>
    <w:p w14:paraId="669BC802" w14:textId="046A6B37" w:rsidR="00DE3F31" w:rsidRDefault="002B499E" w:rsidP="002B499E">
      <w:pPr>
        <w:shd w:val="clear" w:color="auto" w:fill="FFFFFF"/>
        <w:spacing w:after="0" w:line="240" w:lineRule="auto"/>
        <w:ind w:left="708"/>
        <w:jc w:val="both"/>
        <w:rPr>
          <w:rFonts w:ascii="Verdana" w:eastAsia="Times New Roman" w:hAnsi="Verdana" w:cs="Calibri"/>
          <w:sz w:val="20"/>
          <w:szCs w:val="20"/>
        </w:rPr>
      </w:pPr>
      <w:r w:rsidRPr="000021F2">
        <w:rPr>
          <w:rFonts w:ascii="Verdana" w:eastAsia="Times New Roman" w:hAnsi="Verdana" w:cs="Arial"/>
          <w:b/>
          <w:bCs/>
          <w:sz w:val="20"/>
          <w:szCs w:val="20"/>
          <w:lang w:val="es-ES"/>
        </w:rPr>
        <w:t>E-mail:</w:t>
      </w:r>
      <w:r w:rsidRPr="000021F2">
        <w:rPr>
          <w:rFonts w:ascii="Verdana" w:eastAsia="Times New Roman" w:hAnsi="Verdana" w:cs="Arial"/>
          <w:bCs/>
          <w:sz w:val="20"/>
          <w:szCs w:val="20"/>
          <w:lang w:val="es-ES"/>
        </w:rPr>
        <w:t xml:space="preserve"> </w:t>
      </w:r>
      <w:r w:rsidRPr="000021F2">
        <w:rPr>
          <w:rFonts w:ascii="Verdana" w:eastAsia="Times New Roman" w:hAnsi="Verdana" w:cs="Arial"/>
          <w:bCs/>
          <w:sz w:val="20"/>
          <w:szCs w:val="20"/>
          <w:lang w:val="es-ES"/>
        </w:rPr>
        <w:tab/>
      </w:r>
      <w:r w:rsidRPr="000021F2">
        <w:rPr>
          <w:rFonts w:ascii="Verdana" w:eastAsia="Times New Roman" w:hAnsi="Verdana" w:cs="Arial"/>
          <w:bCs/>
          <w:sz w:val="20"/>
          <w:szCs w:val="20"/>
          <w:lang w:val="es-ES"/>
        </w:rPr>
        <w:tab/>
      </w:r>
      <w:r w:rsidRPr="000021F2">
        <w:rPr>
          <w:rFonts w:ascii="Verdana" w:eastAsia="Times New Roman" w:hAnsi="Verdana" w:cs="Arial"/>
          <w:bCs/>
          <w:sz w:val="20"/>
          <w:szCs w:val="20"/>
          <w:lang w:val="es-ES"/>
        </w:rPr>
        <w:tab/>
      </w:r>
      <w:r w:rsidRPr="000021F2">
        <w:rPr>
          <w:rFonts w:ascii="Verdana" w:eastAsia="Times New Roman" w:hAnsi="Verdana" w:cs="Arial"/>
          <w:bCs/>
          <w:sz w:val="20"/>
          <w:szCs w:val="20"/>
          <w:lang w:val="es-ES"/>
        </w:rPr>
        <w:tab/>
      </w:r>
      <w:hyperlink r:id="rId10" w:history="1">
        <w:r w:rsidR="00DE3F31" w:rsidRPr="00FB1151">
          <w:rPr>
            <w:rStyle w:val="Hipervnculo"/>
            <w:rFonts w:ascii="Verdana" w:eastAsia="Times New Roman" w:hAnsi="Verdana" w:cs="Calibri"/>
            <w:sz w:val="20"/>
            <w:szCs w:val="20"/>
          </w:rPr>
          <w:t>rsuarez@cies.org.bo</w:t>
        </w:r>
      </w:hyperlink>
    </w:p>
    <w:p w14:paraId="7DF57D0F" w14:textId="7806CDAB" w:rsidR="00800CA6" w:rsidRPr="000021F2" w:rsidRDefault="00800CA6" w:rsidP="002B499E">
      <w:pPr>
        <w:shd w:val="clear" w:color="auto" w:fill="FFFFFF"/>
        <w:spacing w:after="0" w:line="240" w:lineRule="auto"/>
        <w:ind w:left="708"/>
        <w:jc w:val="both"/>
        <w:rPr>
          <w:rFonts w:ascii="Verdana" w:eastAsia="Times New Roman" w:hAnsi="Verdana" w:cs="Calibri"/>
          <w:sz w:val="20"/>
          <w:szCs w:val="20"/>
        </w:rPr>
      </w:pPr>
      <w:r w:rsidRPr="00CB1F1B">
        <w:rPr>
          <w:rFonts w:ascii="Verdana" w:eastAsia="Times New Roman" w:hAnsi="Verdana" w:cs="Arial"/>
          <w:b/>
          <w:bCs/>
          <w:sz w:val="20"/>
          <w:szCs w:val="20"/>
          <w:lang w:val="es-ES"/>
        </w:rPr>
        <w:t>Número de Celular:</w:t>
      </w:r>
      <w:r w:rsidRPr="00CB1F1B">
        <w:rPr>
          <w:rFonts w:ascii="Verdana" w:eastAsia="Times New Roman" w:hAnsi="Verdana" w:cs="Arial"/>
          <w:bCs/>
          <w:sz w:val="20"/>
          <w:szCs w:val="20"/>
          <w:lang w:val="es-ES"/>
        </w:rPr>
        <w:t xml:space="preserve"> </w:t>
      </w:r>
      <w:r>
        <w:rPr>
          <w:rFonts w:ascii="Verdana" w:eastAsia="Times New Roman" w:hAnsi="Verdana" w:cs="Arial"/>
          <w:bCs/>
          <w:sz w:val="20"/>
          <w:szCs w:val="20"/>
          <w:lang w:val="es-ES"/>
        </w:rPr>
        <w:tab/>
      </w:r>
      <w:r>
        <w:rPr>
          <w:rFonts w:ascii="Verdana" w:eastAsia="Times New Roman" w:hAnsi="Verdana" w:cs="Arial"/>
          <w:bCs/>
          <w:sz w:val="20"/>
          <w:szCs w:val="20"/>
          <w:lang w:val="es-ES"/>
        </w:rPr>
        <w:tab/>
      </w:r>
      <w:r w:rsidR="00C40AE3">
        <w:rPr>
          <w:rFonts w:ascii="Verdana" w:eastAsia="Times New Roman" w:hAnsi="Verdana" w:cs="Arial"/>
          <w:bCs/>
          <w:sz w:val="20"/>
          <w:szCs w:val="20"/>
          <w:lang w:val="es-ES"/>
        </w:rPr>
        <w:t>+591</w:t>
      </w:r>
      <w:r w:rsidR="00DE3F31">
        <w:rPr>
          <w:rFonts w:ascii="Verdana" w:eastAsia="Times New Roman" w:hAnsi="Verdana" w:cs="Arial"/>
          <w:bCs/>
          <w:sz w:val="20"/>
          <w:szCs w:val="20"/>
          <w:lang w:val="es-ES"/>
        </w:rPr>
        <w:t xml:space="preserve"> </w:t>
      </w:r>
      <w:r w:rsidR="00DE3F31" w:rsidRPr="00DE3F31">
        <w:rPr>
          <w:rFonts w:ascii="Verdana" w:eastAsia="Times New Roman" w:hAnsi="Verdana" w:cs="Arial"/>
          <w:bCs/>
          <w:sz w:val="20"/>
          <w:szCs w:val="20"/>
          <w:lang w:val="es-ES"/>
        </w:rPr>
        <w:t xml:space="preserve">76768134 </w:t>
      </w:r>
    </w:p>
    <w:p w14:paraId="4DCB9731" w14:textId="77777777" w:rsidR="002B499E" w:rsidRPr="000021F2" w:rsidRDefault="002B499E" w:rsidP="002106FC">
      <w:pPr>
        <w:shd w:val="clear" w:color="auto" w:fill="FFFFFF"/>
        <w:spacing w:after="0" w:line="240" w:lineRule="auto"/>
        <w:ind w:left="708"/>
        <w:jc w:val="both"/>
        <w:rPr>
          <w:rFonts w:ascii="Verdana" w:hAnsi="Verdana" w:cs="Arial"/>
          <w:b/>
          <w:sz w:val="20"/>
          <w:szCs w:val="20"/>
          <w:lang w:val="es-ES"/>
        </w:rPr>
      </w:pPr>
    </w:p>
    <w:p w14:paraId="16741EA0" w14:textId="77777777" w:rsidR="000021F2" w:rsidRDefault="000021F2" w:rsidP="00792C67">
      <w:pPr>
        <w:spacing w:after="0" w:line="240" w:lineRule="auto"/>
        <w:jc w:val="both"/>
        <w:rPr>
          <w:rFonts w:ascii="Verdana" w:hAnsi="Verdana" w:cs="Arial"/>
          <w:b/>
          <w:sz w:val="20"/>
          <w:szCs w:val="20"/>
          <w:lang w:val="es-ES"/>
        </w:rPr>
      </w:pPr>
    </w:p>
    <w:p w14:paraId="7FC7A235" w14:textId="77777777" w:rsidR="00A910F7" w:rsidRDefault="00FD6800" w:rsidP="00792C67">
      <w:pPr>
        <w:spacing w:after="0" w:line="240" w:lineRule="auto"/>
        <w:jc w:val="both"/>
        <w:rPr>
          <w:rFonts w:ascii="Verdana" w:hAnsi="Verdana" w:cs="Arial"/>
          <w:b/>
          <w:sz w:val="20"/>
          <w:szCs w:val="20"/>
          <w:lang w:val="es-ES"/>
        </w:rPr>
      </w:pPr>
      <w:r w:rsidRPr="00D919CF">
        <w:rPr>
          <w:rFonts w:ascii="Arial" w:hAnsi="Arial" w:cs="Arial"/>
          <w:color w:val="000000"/>
          <w:sz w:val="20"/>
          <w:szCs w:val="20"/>
          <w:lang w:val="es-ES"/>
        </w:rPr>
        <w:t xml:space="preserve">Cualquier notificación o comunicación relacionada con este </w:t>
      </w:r>
      <w:r>
        <w:rPr>
          <w:rFonts w:ascii="Arial" w:hAnsi="Arial" w:cs="Arial"/>
          <w:color w:val="000000"/>
          <w:sz w:val="20"/>
          <w:szCs w:val="20"/>
          <w:lang w:val="es-ES"/>
        </w:rPr>
        <w:t xml:space="preserve">contrato </w:t>
      </w:r>
      <w:r w:rsidRPr="00D919CF">
        <w:rPr>
          <w:rFonts w:ascii="Arial" w:hAnsi="Arial" w:cs="Arial"/>
          <w:color w:val="000000"/>
          <w:sz w:val="20"/>
          <w:szCs w:val="20"/>
          <w:lang w:val="es-ES"/>
        </w:rPr>
        <w:t xml:space="preserve">tendrá la forma escrita y deberá entregarse </w:t>
      </w:r>
      <w:r>
        <w:rPr>
          <w:rFonts w:ascii="Arial" w:hAnsi="Arial" w:cs="Arial"/>
          <w:color w:val="000000"/>
          <w:sz w:val="20"/>
          <w:szCs w:val="20"/>
          <w:lang w:val="es-ES"/>
        </w:rPr>
        <w:t>a los correos señalados.</w:t>
      </w:r>
    </w:p>
    <w:p w14:paraId="28A6D366" w14:textId="77777777" w:rsidR="00A910F7" w:rsidRDefault="00A910F7" w:rsidP="00792C67">
      <w:pPr>
        <w:spacing w:after="0" w:line="240" w:lineRule="auto"/>
        <w:jc w:val="both"/>
        <w:rPr>
          <w:rFonts w:ascii="Verdana" w:hAnsi="Verdana" w:cs="Arial"/>
          <w:b/>
          <w:sz w:val="20"/>
          <w:szCs w:val="20"/>
          <w:lang w:val="es-ES"/>
        </w:rPr>
      </w:pPr>
    </w:p>
    <w:p w14:paraId="7A03E722" w14:textId="77777777" w:rsidR="00DE3F31" w:rsidRDefault="00DE3F31" w:rsidP="00792C67">
      <w:pPr>
        <w:spacing w:after="0" w:line="240" w:lineRule="auto"/>
        <w:jc w:val="both"/>
        <w:rPr>
          <w:rFonts w:ascii="Verdana" w:hAnsi="Verdana" w:cs="Arial"/>
          <w:b/>
          <w:sz w:val="20"/>
          <w:szCs w:val="20"/>
          <w:lang w:val="es-ES"/>
        </w:rPr>
      </w:pPr>
    </w:p>
    <w:p w14:paraId="246DB7F6" w14:textId="77777777" w:rsidR="00DE3F31" w:rsidRDefault="00DE3F31" w:rsidP="00792C67">
      <w:pPr>
        <w:spacing w:after="0" w:line="240" w:lineRule="auto"/>
        <w:jc w:val="both"/>
        <w:rPr>
          <w:rFonts w:ascii="Verdana" w:hAnsi="Verdana" w:cs="Arial"/>
          <w:b/>
          <w:sz w:val="20"/>
          <w:szCs w:val="20"/>
          <w:lang w:val="es-ES"/>
        </w:rPr>
      </w:pPr>
    </w:p>
    <w:p w14:paraId="2308CB8B" w14:textId="02C6EC8E" w:rsidR="001105EF" w:rsidRPr="0044061D" w:rsidRDefault="001105EF" w:rsidP="00792C67">
      <w:pPr>
        <w:spacing w:after="0" w:line="240" w:lineRule="auto"/>
        <w:jc w:val="both"/>
        <w:rPr>
          <w:rFonts w:ascii="Verdana" w:hAnsi="Verdana" w:cs="Arial"/>
          <w:b/>
          <w:sz w:val="20"/>
          <w:szCs w:val="20"/>
          <w:lang w:val="es-ES"/>
        </w:rPr>
      </w:pPr>
      <w:r w:rsidRPr="0044061D">
        <w:rPr>
          <w:rFonts w:ascii="Verdana" w:hAnsi="Verdana" w:cs="Arial"/>
          <w:b/>
          <w:sz w:val="20"/>
          <w:szCs w:val="20"/>
          <w:lang w:val="es-ES"/>
        </w:rPr>
        <w:lastRenderedPageBreak/>
        <w:t xml:space="preserve">OCTAVA: </w:t>
      </w:r>
      <w:r w:rsidR="00811D49" w:rsidRPr="00811D49">
        <w:rPr>
          <w:rFonts w:ascii="Verdana" w:hAnsi="Verdana" w:cs="Arial"/>
          <w:b/>
          <w:sz w:val="20"/>
          <w:szCs w:val="20"/>
          <w:lang w:val="es-ES"/>
        </w:rPr>
        <w:t>FUERZA MAYOR</w:t>
      </w:r>
    </w:p>
    <w:p w14:paraId="23756505" w14:textId="77777777" w:rsidR="001105EF" w:rsidRPr="0044061D" w:rsidRDefault="001105EF" w:rsidP="00792C67">
      <w:pPr>
        <w:spacing w:after="0" w:line="240" w:lineRule="auto"/>
        <w:jc w:val="both"/>
        <w:rPr>
          <w:rFonts w:ascii="Verdana" w:hAnsi="Verdana" w:cs="Arial"/>
          <w:b/>
          <w:sz w:val="20"/>
          <w:szCs w:val="20"/>
          <w:lang w:val="es-ES"/>
        </w:rPr>
      </w:pPr>
    </w:p>
    <w:p w14:paraId="69B13C44" w14:textId="77777777" w:rsidR="001105EF" w:rsidRPr="0044061D" w:rsidRDefault="00811D49" w:rsidP="00811D49">
      <w:pPr>
        <w:spacing w:after="0" w:line="240" w:lineRule="auto"/>
        <w:jc w:val="both"/>
        <w:rPr>
          <w:rFonts w:ascii="Verdana" w:hAnsi="Verdana" w:cs="Arial"/>
          <w:sz w:val="20"/>
          <w:szCs w:val="20"/>
          <w:lang w:val="es-ES"/>
        </w:rPr>
      </w:pPr>
      <w:r w:rsidRPr="00811D49">
        <w:rPr>
          <w:rFonts w:ascii="Verdana" w:hAnsi="Verdana" w:cs="Arial"/>
          <w:sz w:val="20"/>
          <w:szCs w:val="20"/>
          <w:lang w:val="es-ES"/>
        </w:rPr>
        <w:t>En el supuesto de que el PROVEEDOR no pueda dar cumplimiento a las obligaciones derivadas de este contrato por una causa de Fuerza Mayor (tal y como se  define en la cláusula 15 de las Condiciones Generales de Compra) o si dicho cumplimiento se retrasase por una causa imputable a OXFAM, el PROVEEDOR no responderá de los daños ocasionados y perjuicios que pudieran afectar a OXFAM como consecuencia de la imposibilidad o el retraso del cumplimiento.</w:t>
      </w:r>
    </w:p>
    <w:p w14:paraId="4F61F988" w14:textId="77777777" w:rsidR="00811D49" w:rsidRDefault="00811D49" w:rsidP="00792C67">
      <w:pPr>
        <w:pStyle w:val="Ttulo3"/>
        <w:spacing w:before="0" w:after="0" w:line="240" w:lineRule="auto"/>
        <w:rPr>
          <w:rFonts w:ascii="Verdana" w:hAnsi="Verdana" w:cs="Arial"/>
          <w:sz w:val="20"/>
          <w:szCs w:val="20"/>
          <w:lang w:val="es-ES"/>
        </w:rPr>
      </w:pPr>
    </w:p>
    <w:p w14:paraId="7CAEC7C5" w14:textId="77777777" w:rsidR="001105EF" w:rsidRPr="0044061D" w:rsidRDefault="001105EF" w:rsidP="00792C67">
      <w:pPr>
        <w:pStyle w:val="Ttulo3"/>
        <w:spacing w:before="0" w:after="0" w:line="240" w:lineRule="auto"/>
        <w:rPr>
          <w:rFonts w:ascii="Verdana" w:hAnsi="Verdana" w:cs="Arial"/>
          <w:sz w:val="20"/>
          <w:szCs w:val="20"/>
          <w:lang w:val="es-ES"/>
        </w:rPr>
      </w:pPr>
      <w:r w:rsidRPr="0044061D">
        <w:rPr>
          <w:rFonts w:ascii="Verdana" w:hAnsi="Verdana" w:cs="Arial"/>
          <w:sz w:val="20"/>
          <w:szCs w:val="20"/>
          <w:lang w:val="es-ES"/>
        </w:rPr>
        <w:t>NOVENA: MULTAS</w:t>
      </w:r>
    </w:p>
    <w:p w14:paraId="5832C9F3" w14:textId="77777777" w:rsidR="001105EF" w:rsidRPr="0044061D" w:rsidRDefault="001105EF" w:rsidP="00792C67">
      <w:pPr>
        <w:spacing w:after="0" w:line="240" w:lineRule="auto"/>
        <w:jc w:val="both"/>
        <w:rPr>
          <w:rFonts w:ascii="Verdana" w:hAnsi="Verdana" w:cs="Arial"/>
          <w:sz w:val="20"/>
          <w:szCs w:val="20"/>
          <w:lang w:val="es-ES"/>
        </w:rPr>
      </w:pPr>
    </w:p>
    <w:p w14:paraId="2F7A5302" w14:textId="304B27C7" w:rsidR="00DF27E3" w:rsidRPr="00DF27E3" w:rsidRDefault="00DF27E3" w:rsidP="00DF27E3">
      <w:pPr>
        <w:pStyle w:val="Textoindependiente"/>
        <w:spacing w:before="1"/>
        <w:ind w:right="66"/>
        <w:rPr>
          <w:rFonts w:ascii="Verdana" w:eastAsia="Calibri" w:hAnsi="Verdana"/>
          <w:sz w:val="20"/>
          <w:szCs w:val="20"/>
          <w:lang w:val="es-ES" w:eastAsia="en-US"/>
        </w:rPr>
      </w:pPr>
      <w:r w:rsidRPr="00DF27E3">
        <w:rPr>
          <w:rFonts w:ascii="Verdana" w:eastAsia="Calibri" w:hAnsi="Verdana"/>
          <w:sz w:val="20"/>
          <w:szCs w:val="20"/>
          <w:lang w:val="es-ES" w:eastAsia="en-US"/>
        </w:rPr>
        <w:t xml:space="preserve">En caso de demora en la entrega de los Productos objeto del pedido/contrato, por causas imputables </w:t>
      </w:r>
      <w:r w:rsidR="000E5936">
        <w:rPr>
          <w:rFonts w:ascii="Verdana" w:eastAsia="Calibri" w:hAnsi="Verdana"/>
          <w:sz w:val="20"/>
          <w:szCs w:val="20"/>
          <w:lang w:val="es-ES" w:eastAsia="en-US"/>
        </w:rPr>
        <w:t xml:space="preserve">a </w:t>
      </w:r>
      <w:r w:rsidR="00F72085">
        <w:rPr>
          <w:rFonts w:ascii="Verdana" w:eastAsia="Calibri" w:hAnsi="Verdana"/>
          <w:sz w:val="20"/>
          <w:szCs w:val="20"/>
          <w:lang w:val="es-ES" w:eastAsia="en-US"/>
        </w:rPr>
        <w:t>EL PROVEEDOR</w:t>
      </w:r>
      <w:r w:rsidRPr="00DF27E3">
        <w:rPr>
          <w:rFonts w:ascii="Verdana" w:eastAsia="Calibri" w:hAnsi="Verdana"/>
          <w:sz w:val="20"/>
          <w:szCs w:val="20"/>
          <w:lang w:val="es-ES" w:eastAsia="en-US"/>
        </w:rPr>
        <w:t xml:space="preserve">, el CONTRATANTE se reserva el derecho de aplicar una penalidad por demora, equivalente al </w:t>
      </w:r>
      <w:r w:rsidR="00DE3F31">
        <w:rPr>
          <w:rFonts w:ascii="Verdana" w:eastAsia="Calibri" w:hAnsi="Verdana"/>
          <w:sz w:val="20"/>
          <w:szCs w:val="20"/>
          <w:lang w:val="es-ES" w:eastAsia="en-US"/>
        </w:rPr>
        <w:t>1</w:t>
      </w:r>
      <w:r w:rsidRPr="00DF27E3">
        <w:rPr>
          <w:rFonts w:ascii="Verdana" w:eastAsia="Calibri" w:hAnsi="Verdana"/>
          <w:sz w:val="20"/>
          <w:szCs w:val="20"/>
          <w:lang w:val="es-ES" w:eastAsia="en-US"/>
        </w:rPr>
        <w:t xml:space="preserve"> por ciento (%) del valor contractual por día de demora. El monto total de dicha penalidad no excederá del 10 por ciento (%) del precio </w:t>
      </w:r>
      <w:r w:rsidR="000E5936">
        <w:rPr>
          <w:rFonts w:ascii="Verdana" w:eastAsia="Calibri" w:hAnsi="Verdana"/>
          <w:sz w:val="20"/>
          <w:szCs w:val="20"/>
          <w:lang w:val="es-ES" w:eastAsia="en-US"/>
        </w:rPr>
        <w:t>total del servicio</w:t>
      </w:r>
      <w:r w:rsidRPr="00DF27E3">
        <w:rPr>
          <w:rFonts w:ascii="Verdana" w:eastAsia="Calibri" w:hAnsi="Verdana"/>
          <w:sz w:val="20"/>
          <w:szCs w:val="20"/>
          <w:lang w:val="es-ES" w:eastAsia="en-US"/>
        </w:rPr>
        <w:t xml:space="preserve"> demorado, impuestos no incluidos. Dicha penalidad podrá ser descontada por Oxfam de la factura pendiente de pago. La referida penalidad en ningún caso excluirá la obligación </w:t>
      </w:r>
      <w:r w:rsidR="00C40AE3">
        <w:rPr>
          <w:rFonts w:ascii="Verdana" w:eastAsia="Calibri" w:hAnsi="Verdana"/>
          <w:sz w:val="20"/>
          <w:szCs w:val="20"/>
          <w:lang w:val="es-ES" w:eastAsia="en-US"/>
        </w:rPr>
        <w:t>EL PROVEEDOR</w:t>
      </w:r>
      <w:r w:rsidR="00811D49">
        <w:rPr>
          <w:rFonts w:ascii="Verdana" w:eastAsia="Calibri" w:hAnsi="Verdana"/>
          <w:sz w:val="20"/>
          <w:szCs w:val="20"/>
          <w:lang w:val="es-ES" w:eastAsia="en-US"/>
        </w:rPr>
        <w:t xml:space="preserve"> </w:t>
      </w:r>
      <w:r w:rsidRPr="00DF27E3">
        <w:rPr>
          <w:rFonts w:ascii="Verdana" w:eastAsia="Calibri" w:hAnsi="Verdana"/>
          <w:sz w:val="20"/>
          <w:szCs w:val="20"/>
          <w:lang w:val="es-ES" w:eastAsia="en-US"/>
        </w:rPr>
        <w:t>de indemnizar los daños y perjuicios acarreados a Oxfam por la demora.</w:t>
      </w:r>
    </w:p>
    <w:p w14:paraId="02CF4481" w14:textId="77777777" w:rsidR="00DF27E3" w:rsidRPr="00DF27E3" w:rsidRDefault="00DF27E3" w:rsidP="00792C67">
      <w:pPr>
        <w:spacing w:after="0" w:line="240" w:lineRule="auto"/>
        <w:jc w:val="both"/>
        <w:rPr>
          <w:rFonts w:ascii="Verdana" w:hAnsi="Verdana" w:cs="Arial"/>
          <w:sz w:val="20"/>
          <w:szCs w:val="20"/>
          <w:lang w:val="es-ES"/>
        </w:rPr>
      </w:pPr>
    </w:p>
    <w:p w14:paraId="6483B4FF" w14:textId="77777777" w:rsidR="001105EF" w:rsidRPr="0044061D" w:rsidRDefault="001105EF" w:rsidP="00792C67">
      <w:pPr>
        <w:pStyle w:val="Ttulo3"/>
        <w:spacing w:before="0" w:after="0" w:line="240" w:lineRule="auto"/>
        <w:rPr>
          <w:rFonts w:ascii="Verdana" w:hAnsi="Verdana" w:cs="Arial"/>
          <w:sz w:val="20"/>
          <w:szCs w:val="20"/>
          <w:lang w:val="es-ES"/>
        </w:rPr>
      </w:pPr>
      <w:r w:rsidRPr="0044061D">
        <w:rPr>
          <w:rFonts w:ascii="Verdana" w:hAnsi="Verdana" w:cs="Arial"/>
          <w:sz w:val="20"/>
          <w:szCs w:val="20"/>
          <w:lang w:val="es-ES"/>
        </w:rPr>
        <w:t>DÉCIMA: OBLIGACIONES D</w:t>
      </w:r>
      <w:r w:rsidR="00DF27E3">
        <w:rPr>
          <w:rFonts w:ascii="Verdana" w:hAnsi="Verdana" w:cs="Arial"/>
          <w:sz w:val="20"/>
          <w:szCs w:val="20"/>
          <w:lang w:val="es-ES"/>
        </w:rPr>
        <w:t>E</w:t>
      </w:r>
      <w:r w:rsidR="003F3EA9">
        <w:rPr>
          <w:rFonts w:ascii="Verdana" w:hAnsi="Verdana" w:cs="Arial"/>
          <w:sz w:val="20"/>
          <w:szCs w:val="20"/>
          <w:lang w:val="es-ES"/>
        </w:rPr>
        <w:t xml:space="preserve">L </w:t>
      </w:r>
      <w:r w:rsidR="00811D49">
        <w:rPr>
          <w:rFonts w:ascii="Verdana" w:hAnsi="Verdana" w:cs="Arial"/>
          <w:sz w:val="20"/>
          <w:szCs w:val="20"/>
          <w:lang w:val="es-ES"/>
        </w:rPr>
        <w:t>PROVEEDOR</w:t>
      </w:r>
      <w:r w:rsidR="00A2190B" w:rsidRPr="0044061D">
        <w:rPr>
          <w:rFonts w:ascii="Verdana" w:hAnsi="Verdana" w:cs="Arial"/>
          <w:sz w:val="20"/>
          <w:szCs w:val="20"/>
          <w:lang w:val="es-ES"/>
        </w:rPr>
        <w:t>. -</w:t>
      </w:r>
    </w:p>
    <w:p w14:paraId="2BC373F5" w14:textId="77777777" w:rsidR="001105EF" w:rsidRPr="0044061D" w:rsidRDefault="001105EF" w:rsidP="00792C67">
      <w:pPr>
        <w:autoSpaceDE w:val="0"/>
        <w:autoSpaceDN w:val="0"/>
        <w:adjustRightInd w:val="0"/>
        <w:spacing w:after="0" w:line="240" w:lineRule="auto"/>
        <w:jc w:val="both"/>
        <w:rPr>
          <w:rFonts w:ascii="Verdana" w:hAnsi="Verdana" w:cs="Arial"/>
          <w:b/>
          <w:bCs/>
          <w:sz w:val="20"/>
          <w:szCs w:val="20"/>
          <w:lang w:val="es-ES"/>
        </w:rPr>
      </w:pPr>
    </w:p>
    <w:p w14:paraId="044435E8" w14:textId="77777777" w:rsidR="001105EF" w:rsidRPr="0044061D" w:rsidRDefault="001105EF" w:rsidP="00792C67">
      <w:pPr>
        <w:autoSpaceDE w:val="0"/>
        <w:autoSpaceDN w:val="0"/>
        <w:adjustRightInd w:val="0"/>
        <w:spacing w:after="0" w:line="240" w:lineRule="auto"/>
        <w:jc w:val="both"/>
        <w:rPr>
          <w:rFonts w:ascii="Verdana" w:hAnsi="Verdana" w:cs="Arial"/>
          <w:sz w:val="20"/>
          <w:szCs w:val="20"/>
          <w:lang w:val="es-ES"/>
        </w:rPr>
      </w:pPr>
      <w:r w:rsidRPr="0044061D">
        <w:rPr>
          <w:rFonts w:ascii="Verdana" w:hAnsi="Verdana" w:cs="Arial"/>
          <w:sz w:val="20"/>
          <w:szCs w:val="20"/>
          <w:lang w:val="es-ES"/>
        </w:rPr>
        <w:t xml:space="preserve">De manera enunciativa y no limitativa, </w:t>
      </w:r>
      <w:r w:rsidR="00C40AE3">
        <w:rPr>
          <w:rFonts w:ascii="Verdana" w:hAnsi="Verdana" w:cs="Arial"/>
          <w:sz w:val="20"/>
          <w:szCs w:val="20"/>
          <w:lang w:val="es-ES"/>
        </w:rPr>
        <w:t>EL PROVEEDOR</w:t>
      </w:r>
      <w:r w:rsidR="00811D49">
        <w:rPr>
          <w:rFonts w:ascii="Verdana" w:hAnsi="Verdana" w:cs="Arial"/>
          <w:sz w:val="20"/>
          <w:szCs w:val="20"/>
          <w:lang w:val="es-ES"/>
        </w:rPr>
        <w:t xml:space="preserve"> </w:t>
      </w:r>
      <w:r w:rsidRPr="0044061D">
        <w:rPr>
          <w:rFonts w:ascii="Verdana" w:hAnsi="Verdana" w:cs="Arial"/>
          <w:sz w:val="20"/>
          <w:szCs w:val="20"/>
          <w:lang w:val="es-ES"/>
        </w:rPr>
        <w:t>se obliga a:</w:t>
      </w:r>
    </w:p>
    <w:p w14:paraId="47D4A5BA" w14:textId="77777777" w:rsidR="001105EF" w:rsidRPr="0044061D" w:rsidRDefault="001105EF" w:rsidP="00792C67">
      <w:pPr>
        <w:autoSpaceDE w:val="0"/>
        <w:autoSpaceDN w:val="0"/>
        <w:adjustRightInd w:val="0"/>
        <w:spacing w:after="0" w:line="240" w:lineRule="auto"/>
        <w:jc w:val="both"/>
        <w:rPr>
          <w:rFonts w:ascii="Verdana" w:hAnsi="Verdana" w:cs="Arial"/>
          <w:sz w:val="20"/>
          <w:szCs w:val="20"/>
          <w:lang w:val="es-ES"/>
        </w:rPr>
      </w:pPr>
    </w:p>
    <w:p w14:paraId="43E69CFF" w14:textId="77777777" w:rsidR="001105EF" w:rsidRPr="0044061D" w:rsidRDefault="007E4415" w:rsidP="00792C67">
      <w:pPr>
        <w:numPr>
          <w:ilvl w:val="0"/>
          <w:numId w:val="1"/>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Pr>
          <w:rFonts w:ascii="Verdana" w:hAnsi="Verdana" w:cs="Arial"/>
          <w:sz w:val="20"/>
          <w:szCs w:val="20"/>
          <w:lang w:val="es-ES"/>
        </w:rPr>
        <w:t xml:space="preserve">Entregar los insumos </w:t>
      </w:r>
      <w:r w:rsidRPr="0044061D">
        <w:rPr>
          <w:rFonts w:ascii="Verdana" w:hAnsi="Verdana" w:cs="Arial"/>
          <w:sz w:val="20"/>
          <w:szCs w:val="20"/>
          <w:lang w:val="es-ES"/>
        </w:rPr>
        <w:t>en</w:t>
      </w:r>
      <w:r w:rsidR="001105EF" w:rsidRPr="0044061D">
        <w:rPr>
          <w:rFonts w:ascii="Verdana" w:hAnsi="Verdana" w:cs="Arial"/>
          <w:sz w:val="20"/>
          <w:szCs w:val="20"/>
          <w:lang w:val="es-ES"/>
        </w:rPr>
        <w:t xml:space="preserve"> estricta sujeción a lo establecido en las cláusulas del presente contrato</w:t>
      </w:r>
      <w:r>
        <w:rPr>
          <w:rFonts w:ascii="Verdana" w:hAnsi="Verdana" w:cs="Arial"/>
          <w:sz w:val="20"/>
          <w:szCs w:val="20"/>
          <w:lang w:val="es-ES"/>
        </w:rPr>
        <w:t>.</w:t>
      </w:r>
    </w:p>
    <w:p w14:paraId="0121C6F8" w14:textId="77777777" w:rsidR="001105EF" w:rsidRPr="0044061D" w:rsidRDefault="001105EF" w:rsidP="00792C67">
      <w:pPr>
        <w:numPr>
          <w:ilvl w:val="0"/>
          <w:numId w:val="2"/>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sidRPr="0044061D">
        <w:rPr>
          <w:rFonts w:ascii="Verdana" w:hAnsi="Verdana" w:cs="Arial"/>
          <w:sz w:val="20"/>
          <w:szCs w:val="20"/>
          <w:lang w:val="es-ES"/>
        </w:rPr>
        <w:t xml:space="preserve">Asumir responsabilidad absoluta por </w:t>
      </w:r>
      <w:r w:rsidR="007E4415">
        <w:rPr>
          <w:rFonts w:ascii="Verdana" w:hAnsi="Verdana" w:cs="Arial"/>
          <w:sz w:val="20"/>
          <w:szCs w:val="20"/>
          <w:lang w:val="es-ES"/>
        </w:rPr>
        <w:t>el suministro de los insumos</w:t>
      </w:r>
      <w:r w:rsidRPr="0044061D">
        <w:rPr>
          <w:rFonts w:ascii="Verdana" w:hAnsi="Verdana" w:cs="Arial"/>
          <w:sz w:val="20"/>
          <w:szCs w:val="20"/>
          <w:lang w:val="es-ES"/>
        </w:rPr>
        <w:t xml:space="preserve">, conforme a las más altas exigencias técnicas de competencia profesional, </w:t>
      </w:r>
      <w:r w:rsidR="00F80AFE" w:rsidRPr="0044061D">
        <w:rPr>
          <w:rFonts w:ascii="Verdana" w:hAnsi="Verdana" w:cs="Arial"/>
          <w:sz w:val="20"/>
          <w:szCs w:val="20"/>
          <w:lang w:val="es-ES"/>
        </w:rPr>
        <w:t>de acuerdo con</w:t>
      </w:r>
      <w:r w:rsidRPr="0044061D">
        <w:rPr>
          <w:rFonts w:ascii="Verdana" w:hAnsi="Verdana" w:cs="Arial"/>
          <w:sz w:val="20"/>
          <w:szCs w:val="20"/>
          <w:lang w:val="es-ES"/>
        </w:rPr>
        <w:t xml:space="preserve"> las leyes vigentes aplicables.</w:t>
      </w:r>
    </w:p>
    <w:p w14:paraId="07DAD3E4" w14:textId="77777777" w:rsidR="001105EF" w:rsidRPr="0044061D" w:rsidRDefault="001105EF" w:rsidP="00792C67">
      <w:pPr>
        <w:numPr>
          <w:ilvl w:val="0"/>
          <w:numId w:val="2"/>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sidRPr="0044061D">
        <w:rPr>
          <w:rFonts w:ascii="Verdana" w:hAnsi="Verdana" w:cs="Arial"/>
          <w:sz w:val="20"/>
          <w:szCs w:val="20"/>
          <w:lang w:val="es-ES"/>
        </w:rPr>
        <w:t>Garantizar y responder por los</w:t>
      </w:r>
      <w:r w:rsidR="007E4415">
        <w:rPr>
          <w:rFonts w:ascii="Verdana" w:hAnsi="Verdana" w:cs="Arial"/>
          <w:sz w:val="20"/>
          <w:szCs w:val="20"/>
          <w:lang w:val="es-ES"/>
        </w:rPr>
        <w:t xml:space="preserve"> insumos</w:t>
      </w:r>
      <w:r w:rsidRPr="0044061D">
        <w:rPr>
          <w:rFonts w:ascii="Verdana" w:hAnsi="Verdana" w:cs="Arial"/>
          <w:sz w:val="20"/>
          <w:szCs w:val="20"/>
          <w:lang w:val="es-ES"/>
        </w:rPr>
        <w:t xml:space="preserve"> </w:t>
      </w:r>
      <w:r w:rsidR="007E4415">
        <w:rPr>
          <w:rFonts w:ascii="Verdana" w:hAnsi="Verdana" w:cs="Arial"/>
          <w:sz w:val="20"/>
          <w:szCs w:val="20"/>
          <w:lang w:val="es-ES"/>
        </w:rPr>
        <w:t>(</w:t>
      </w:r>
      <w:r w:rsidRPr="0044061D">
        <w:rPr>
          <w:rFonts w:ascii="Verdana" w:hAnsi="Verdana" w:cs="Arial"/>
          <w:sz w:val="20"/>
          <w:szCs w:val="20"/>
          <w:lang w:val="es-ES"/>
        </w:rPr>
        <w:t>productos) esperados y establecidos en la cláusula CUARTA.  Asimismo, compromete su asistencia en caso de ser requerido su soporte para cualquier aclaración posterior a la vigencia del contrato, obligándose a no negar su atención.</w:t>
      </w:r>
    </w:p>
    <w:p w14:paraId="70FF835B" w14:textId="77777777" w:rsidR="001105EF" w:rsidRPr="0044061D" w:rsidRDefault="001105EF" w:rsidP="00792C67">
      <w:pPr>
        <w:numPr>
          <w:ilvl w:val="0"/>
          <w:numId w:val="2"/>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sidRPr="0044061D">
        <w:rPr>
          <w:rFonts w:ascii="Verdana" w:hAnsi="Verdana" w:cs="Arial"/>
          <w:sz w:val="20"/>
          <w:szCs w:val="20"/>
          <w:lang w:val="es-ES"/>
        </w:rPr>
        <w:t>Cumplir con todas las obligaciones tributarias relativas a la prestación del servicio, en aplicación a lo dispuesto por las normas tributarias en actual vigencia.</w:t>
      </w:r>
    </w:p>
    <w:p w14:paraId="155F21E0" w14:textId="77777777" w:rsidR="001105EF" w:rsidRPr="0044061D" w:rsidRDefault="001105EF" w:rsidP="00792C67">
      <w:pPr>
        <w:numPr>
          <w:ilvl w:val="0"/>
          <w:numId w:val="2"/>
        </w:numPr>
        <w:tabs>
          <w:tab w:val="left" w:pos="720"/>
        </w:tabs>
        <w:autoSpaceDE w:val="0"/>
        <w:autoSpaceDN w:val="0"/>
        <w:adjustRightInd w:val="0"/>
        <w:spacing w:after="0" w:line="240" w:lineRule="auto"/>
        <w:ind w:left="720" w:hanging="360"/>
        <w:jc w:val="both"/>
        <w:rPr>
          <w:rFonts w:ascii="Verdana" w:hAnsi="Verdana" w:cs="Arial"/>
          <w:b/>
          <w:bCs/>
          <w:sz w:val="20"/>
          <w:szCs w:val="20"/>
          <w:lang w:val="es-ES"/>
        </w:rPr>
      </w:pPr>
      <w:r w:rsidRPr="0044061D">
        <w:rPr>
          <w:rFonts w:ascii="Verdana" w:hAnsi="Verdana" w:cs="Arial"/>
          <w:sz w:val="20"/>
          <w:szCs w:val="20"/>
          <w:lang w:val="es-ES"/>
        </w:rPr>
        <w:t>E</w:t>
      </w:r>
      <w:r w:rsidRPr="0044061D">
        <w:rPr>
          <w:rFonts w:ascii="Verdana" w:hAnsi="Verdana" w:cs="Arial"/>
          <w:sz w:val="20"/>
          <w:szCs w:val="20"/>
        </w:rPr>
        <w:t xml:space="preserve">n el desempeño de su trabajo, en su relacionamiento con el personal del CONTRATANTE y terceros, deberá aplicar los principios y normas de conducta establecidos por el CONTRATANTE en </w:t>
      </w:r>
      <w:r w:rsidR="00EF4251" w:rsidRPr="0044061D">
        <w:rPr>
          <w:rFonts w:ascii="Verdana" w:hAnsi="Verdana" w:cs="Arial"/>
          <w:sz w:val="20"/>
          <w:szCs w:val="20"/>
        </w:rPr>
        <w:t xml:space="preserve">el anexo “Política ética y ambiental de Compras”, que </w:t>
      </w:r>
      <w:r w:rsidR="00C40AE3">
        <w:rPr>
          <w:rFonts w:ascii="Verdana" w:hAnsi="Verdana" w:cs="Arial"/>
          <w:sz w:val="20"/>
          <w:szCs w:val="20"/>
        </w:rPr>
        <w:t>EL PROVEEDOR</w:t>
      </w:r>
      <w:r w:rsidR="00811D49">
        <w:rPr>
          <w:rFonts w:ascii="Verdana" w:hAnsi="Verdana" w:cs="Arial"/>
          <w:sz w:val="20"/>
          <w:szCs w:val="20"/>
        </w:rPr>
        <w:t xml:space="preserve"> </w:t>
      </w:r>
      <w:r w:rsidR="00EF4251" w:rsidRPr="0044061D">
        <w:rPr>
          <w:rFonts w:ascii="Verdana" w:hAnsi="Verdana" w:cs="Arial"/>
          <w:sz w:val="20"/>
          <w:szCs w:val="20"/>
        </w:rPr>
        <w:t>declara haber leído en su integridad.</w:t>
      </w:r>
    </w:p>
    <w:p w14:paraId="7DA34824" w14:textId="77777777" w:rsidR="00EF4251" w:rsidRDefault="00EF4251" w:rsidP="00792C67">
      <w:pPr>
        <w:tabs>
          <w:tab w:val="left" w:pos="720"/>
        </w:tabs>
        <w:autoSpaceDE w:val="0"/>
        <w:autoSpaceDN w:val="0"/>
        <w:adjustRightInd w:val="0"/>
        <w:spacing w:after="0" w:line="240" w:lineRule="auto"/>
        <w:ind w:left="720"/>
        <w:jc w:val="both"/>
        <w:rPr>
          <w:rFonts w:ascii="Verdana" w:hAnsi="Verdana" w:cs="Arial"/>
          <w:b/>
          <w:bCs/>
          <w:sz w:val="20"/>
          <w:szCs w:val="20"/>
          <w:lang w:val="es-ES"/>
        </w:rPr>
      </w:pPr>
    </w:p>
    <w:p w14:paraId="7C138F00" w14:textId="77777777" w:rsidR="00C041E1" w:rsidRDefault="00C041E1" w:rsidP="00792C67">
      <w:pPr>
        <w:autoSpaceDE w:val="0"/>
        <w:autoSpaceDN w:val="0"/>
        <w:adjustRightInd w:val="0"/>
        <w:spacing w:after="0" w:line="240" w:lineRule="auto"/>
        <w:jc w:val="both"/>
        <w:rPr>
          <w:rFonts w:ascii="Verdana" w:hAnsi="Verdana" w:cs="Arial"/>
          <w:b/>
          <w:bCs/>
          <w:sz w:val="20"/>
          <w:szCs w:val="20"/>
          <w:lang w:val="es-ES"/>
        </w:rPr>
      </w:pPr>
    </w:p>
    <w:p w14:paraId="1561F202" w14:textId="77777777" w:rsidR="001105EF" w:rsidRPr="0044061D" w:rsidRDefault="001105EF" w:rsidP="00792C67">
      <w:pPr>
        <w:autoSpaceDE w:val="0"/>
        <w:autoSpaceDN w:val="0"/>
        <w:adjustRightInd w:val="0"/>
        <w:spacing w:after="0" w:line="240" w:lineRule="auto"/>
        <w:jc w:val="both"/>
        <w:rPr>
          <w:rFonts w:ascii="Verdana" w:hAnsi="Verdana" w:cs="Arial"/>
          <w:b/>
          <w:bCs/>
          <w:sz w:val="20"/>
          <w:szCs w:val="20"/>
          <w:lang w:val="es-ES"/>
        </w:rPr>
      </w:pPr>
      <w:r w:rsidRPr="0044061D">
        <w:rPr>
          <w:rFonts w:ascii="Verdana" w:hAnsi="Verdana" w:cs="Arial"/>
          <w:b/>
          <w:bCs/>
          <w:sz w:val="20"/>
          <w:szCs w:val="20"/>
          <w:lang w:val="es-ES"/>
        </w:rPr>
        <w:t xml:space="preserve">DÉCIMO PRIMERA: OBLIGACIONES DEL </w:t>
      </w:r>
      <w:r w:rsidR="00240258" w:rsidRPr="0044061D">
        <w:rPr>
          <w:rFonts w:ascii="Verdana" w:hAnsi="Verdana" w:cs="Arial"/>
          <w:b/>
          <w:bCs/>
          <w:sz w:val="20"/>
          <w:szCs w:val="20"/>
          <w:lang w:val="es-ES"/>
        </w:rPr>
        <w:t>CONTRATANTE. -</w:t>
      </w:r>
    </w:p>
    <w:p w14:paraId="698DE5B4" w14:textId="77777777" w:rsidR="001105EF" w:rsidRPr="0044061D" w:rsidRDefault="001105EF" w:rsidP="00792C67">
      <w:pPr>
        <w:autoSpaceDE w:val="0"/>
        <w:autoSpaceDN w:val="0"/>
        <w:adjustRightInd w:val="0"/>
        <w:spacing w:after="0" w:line="240" w:lineRule="auto"/>
        <w:jc w:val="both"/>
        <w:rPr>
          <w:rFonts w:ascii="Verdana" w:hAnsi="Verdana" w:cs="Arial"/>
          <w:b/>
          <w:bCs/>
          <w:sz w:val="20"/>
          <w:szCs w:val="20"/>
          <w:lang w:val="es-ES"/>
        </w:rPr>
      </w:pPr>
    </w:p>
    <w:p w14:paraId="03B22653" w14:textId="77777777" w:rsidR="001105EF" w:rsidRPr="0044061D" w:rsidRDefault="001105EF" w:rsidP="004736E0">
      <w:pPr>
        <w:numPr>
          <w:ilvl w:val="0"/>
          <w:numId w:val="3"/>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sidRPr="0044061D">
        <w:rPr>
          <w:rFonts w:ascii="Verdana" w:hAnsi="Verdana" w:cs="Arial"/>
          <w:sz w:val="20"/>
          <w:szCs w:val="20"/>
          <w:lang w:val="es-ES"/>
        </w:rPr>
        <w:t xml:space="preserve">Facilitar </w:t>
      </w:r>
      <w:r w:rsidR="007E4415">
        <w:rPr>
          <w:rFonts w:ascii="Verdana" w:hAnsi="Verdana" w:cs="Arial"/>
          <w:sz w:val="20"/>
          <w:szCs w:val="20"/>
          <w:lang w:val="es-ES"/>
        </w:rPr>
        <w:t>a EL PROVEEDOR</w:t>
      </w:r>
      <w:r w:rsidRPr="0044061D">
        <w:rPr>
          <w:rFonts w:ascii="Verdana" w:hAnsi="Verdana" w:cs="Arial"/>
          <w:sz w:val="20"/>
          <w:szCs w:val="20"/>
          <w:lang w:val="es-ES"/>
        </w:rPr>
        <w:t xml:space="preserve">, toda la información </w:t>
      </w:r>
      <w:r w:rsidR="00DD0F7F">
        <w:rPr>
          <w:rFonts w:ascii="Verdana" w:hAnsi="Verdana" w:cs="Arial"/>
          <w:sz w:val="20"/>
          <w:szCs w:val="20"/>
          <w:lang w:val="es-ES"/>
        </w:rPr>
        <w:t>necesari</w:t>
      </w:r>
      <w:r w:rsidR="007E4415">
        <w:rPr>
          <w:rFonts w:ascii="Verdana" w:hAnsi="Verdana" w:cs="Arial"/>
          <w:sz w:val="20"/>
          <w:szCs w:val="20"/>
          <w:lang w:val="es-ES"/>
        </w:rPr>
        <w:t>a</w:t>
      </w:r>
      <w:r w:rsidR="00DD0F7F">
        <w:rPr>
          <w:rFonts w:ascii="Verdana" w:hAnsi="Verdana" w:cs="Arial"/>
          <w:sz w:val="20"/>
          <w:szCs w:val="20"/>
          <w:lang w:val="es-ES"/>
        </w:rPr>
        <w:t xml:space="preserve"> para </w:t>
      </w:r>
      <w:r w:rsidR="007E4415">
        <w:rPr>
          <w:rFonts w:ascii="Verdana" w:hAnsi="Verdana" w:cs="Arial"/>
          <w:sz w:val="20"/>
          <w:szCs w:val="20"/>
          <w:lang w:val="es-ES"/>
        </w:rPr>
        <w:t xml:space="preserve">el cumplimiento del </w:t>
      </w:r>
      <w:r w:rsidR="007E4415" w:rsidRPr="0044061D">
        <w:rPr>
          <w:rFonts w:ascii="Verdana" w:hAnsi="Verdana" w:cs="Arial"/>
          <w:sz w:val="20"/>
          <w:szCs w:val="20"/>
          <w:lang w:val="es-ES"/>
        </w:rPr>
        <w:t>servicio</w:t>
      </w:r>
      <w:r w:rsidR="00DD0F7F">
        <w:rPr>
          <w:rFonts w:ascii="Verdana" w:hAnsi="Verdana" w:cs="Arial"/>
          <w:sz w:val="20"/>
          <w:szCs w:val="20"/>
          <w:lang w:val="es-ES"/>
        </w:rPr>
        <w:t xml:space="preserve"> contratado</w:t>
      </w:r>
      <w:r w:rsidRPr="0044061D">
        <w:rPr>
          <w:rFonts w:ascii="Verdana" w:hAnsi="Verdana" w:cs="Arial"/>
          <w:sz w:val="20"/>
          <w:szCs w:val="20"/>
          <w:lang w:val="es-ES"/>
        </w:rPr>
        <w:t>.</w:t>
      </w:r>
    </w:p>
    <w:p w14:paraId="64750243" w14:textId="77777777" w:rsidR="001105EF" w:rsidRPr="0044061D" w:rsidRDefault="001105EF" w:rsidP="00792C67">
      <w:pPr>
        <w:numPr>
          <w:ilvl w:val="0"/>
          <w:numId w:val="4"/>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sidRPr="0044061D">
        <w:rPr>
          <w:rFonts w:ascii="Verdana" w:hAnsi="Verdana" w:cs="Arial"/>
          <w:sz w:val="20"/>
          <w:szCs w:val="20"/>
          <w:lang w:val="es-ES"/>
        </w:rPr>
        <w:t>Aceptar y/o rechazar el/los documento(s) que plasme el/los Producto(s) objeto de la contratación.</w:t>
      </w:r>
    </w:p>
    <w:p w14:paraId="77E4A272" w14:textId="77777777" w:rsidR="001105EF" w:rsidRDefault="001105EF" w:rsidP="004736E0">
      <w:pPr>
        <w:numPr>
          <w:ilvl w:val="0"/>
          <w:numId w:val="5"/>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sidRPr="0044061D">
        <w:rPr>
          <w:rFonts w:ascii="Verdana" w:hAnsi="Verdana" w:cs="Arial"/>
          <w:sz w:val="20"/>
          <w:szCs w:val="20"/>
          <w:lang w:val="es-ES"/>
        </w:rPr>
        <w:t>Efectivizar el/los pago(s) a favor d</w:t>
      </w:r>
      <w:r w:rsidR="00EF4251" w:rsidRPr="0044061D">
        <w:rPr>
          <w:rFonts w:ascii="Verdana" w:hAnsi="Verdana" w:cs="Arial"/>
          <w:sz w:val="20"/>
          <w:szCs w:val="20"/>
          <w:lang w:val="es-ES"/>
        </w:rPr>
        <w:t xml:space="preserve">e </w:t>
      </w:r>
      <w:r w:rsidR="00C40AE3">
        <w:rPr>
          <w:rFonts w:ascii="Verdana" w:hAnsi="Verdana" w:cs="Arial"/>
          <w:sz w:val="20"/>
          <w:szCs w:val="20"/>
          <w:lang w:val="es-ES"/>
        </w:rPr>
        <w:t>EL PROVEEDOR</w:t>
      </w:r>
      <w:r w:rsidR="007E4415">
        <w:rPr>
          <w:rFonts w:ascii="Verdana" w:hAnsi="Verdana" w:cs="Arial"/>
          <w:sz w:val="20"/>
          <w:szCs w:val="20"/>
          <w:lang w:val="es-ES"/>
        </w:rPr>
        <w:t xml:space="preserve"> </w:t>
      </w:r>
      <w:r w:rsidR="00C2321E" w:rsidRPr="0044061D">
        <w:rPr>
          <w:rFonts w:ascii="Verdana" w:hAnsi="Verdana" w:cs="Arial"/>
          <w:sz w:val="20"/>
          <w:szCs w:val="20"/>
          <w:lang w:val="es-ES"/>
        </w:rPr>
        <w:t>de acuerdo con</w:t>
      </w:r>
      <w:r w:rsidRPr="0044061D">
        <w:rPr>
          <w:rFonts w:ascii="Verdana" w:hAnsi="Verdana" w:cs="Arial"/>
          <w:sz w:val="20"/>
          <w:szCs w:val="20"/>
          <w:lang w:val="es-ES"/>
        </w:rPr>
        <w:t xml:space="preserve"> lo establecido en el presente contrato.</w:t>
      </w:r>
    </w:p>
    <w:p w14:paraId="1938F504" w14:textId="77777777" w:rsidR="00D71250" w:rsidRDefault="00D71250" w:rsidP="00D71250">
      <w:pPr>
        <w:tabs>
          <w:tab w:val="left" w:pos="720"/>
        </w:tabs>
        <w:autoSpaceDE w:val="0"/>
        <w:autoSpaceDN w:val="0"/>
        <w:adjustRightInd w:val="0"/>
        <w:spacing w:after="0" w:line="240" w:lineRule="auto"/>
        <w:jc w:val="both"/>
        <w:rPr>
          <w:rFonts w:ascii="Verdana" w:hAnsi="Verdana" w:cs="Arial"/>
          <w:sz w:val="20"/>
          <w:szCs w:val="20"/>
          <w:lang w:val="es-ES"/>
        </w:rPr>
      </w:pPr>
    </w:p>
    <w:p w14:paraId="391C48D6" w14:textId="77777777" w:rsidR="001105EF" w:rsidRPr="0044061D" w:rsidRDefault="001105EF" w:rsidP="00792C67">
      <w:pPr>
        <w:autoSpaceDE w:val="0"/>
        <w:autoSpaceDN w:val="0"/>
        <w:adjustRightInd w:val="0"/>
        <w:spacing w:after="0" w:line="240" w:lineRule="auto"/>
        <w:jc w:val="both"/>
        <w:rPr>
          <w:rFonts w:ascii="Verdana" w:hAnsi="Verdana" w:cs="Arial"/>
          <w:b/>
          <w:bCs/>
          <w:sz w:val="20"/>
          <w:szCs w:val="20"/>
          <w:lang w:val="es-ES"/>
        </w:rPr>
      </w:pPr>
      <w:r w:rsidRPr="0044061D">
        <w:rPr>
          <w:rFonts w:ascii="Verdana" w:hAnsi="Verdana" w:cs="Arial"/>
          <w:b/>
          <w:bCs/>
          <w:sz w:val="20"/>
          <w:szCs w:val="20"/>
          <w:lang w:val="es-ES"/>
        </w:rPr>
        <w:t xml:space="preserve">DÉCIMO TERCERA: IMPOSIBILIDAD </w:t>
      </w:r>
      <w:r w:rsidR="00C824A1" w:rsidRPr="0044061D">
        <w:rPr>
          <w:rFonts w:ascii="Verdana" w:hAnsi="Verdana" w:cs="Arial"/>
          <w:b/>
          <w:bCs/>
          <w:sz w:val="20"/>
          <w:szCs w:val="20"/>
          <w:lang w:val="es-ES"/>
        </w:rPr>
        <w:t>SOBREVINIENTE. -</w:t>
      </w:r>
    </w:p>
    <w:p w14:paraId="0D22FDEE" w14:textId="77777777" w:rsidR="001105EF" w:rsidRPr="0044061D" w:rsidRDefault="001105EF" w:rsidP="00792C67">
      <w:pPr>
        <w:autoSpaceDE w:val="0"/>
        <w:autoSpaceDN w:val="0"/>
        <w:adjustRightInd w:val="0"/>
        <w:spacing w:after="0" w:line="240" w:lineRule="auto"/>
        <w:jc w:val="both"/>
        <w:rPr>
          <w:rFonts w:ascii="Verdana" w:hAnsi="Verdana" w:cs="Arial"/>
          <w:b/>
          <w:bCs/>
          <w:sz w:val="20"/>
          <w:szCs w:val="20"/>
          <w:lang w:val="es-ES"/>
        </w:rPr>
      </w:pPr>
    </w:p>
    <w:p w14:paraId="1274522E" w14:textId="77777777" w:rsidR="001105EF" w:rsidRPr="0044061D" w:rsidRDefault="001105EF" w:rsidP="00792C67">
      <w:pPr>
        <w:numPr>
          <w:ilvl w:val="0"/>
          <w:numId w:val="11"/>
        </w:numPr>
        <w:autoSpaceDE w:val="0"/>
        <w:autoSpaceDN w:val="0"/>
        <w:adjustRightInd w:val="0"/>
        <w:spacing w:after="0" w:line="240" w:lineRule="auto"/>
        <w:jc w:val="both"/>
        <w:rPr>
          <w:rFonts w:ascii="Verdana" w:hAnsi="Verdana" w:cs="Arial"/>
          <w:bCs/>
          <w:sz w:val="20"/>
          <w:szCs w:val="20"/>
          <w:lang w:val="es-ES"/>
        </w:rPr>
      </w:pPr>
      <w:r w:rsidRPr="0044061D">
        <w:rPr>
          <w:rFonts w:ascii="Verdana" w:hAnsi="Verdana" w:cs="Arial"/>
          <w:bCs/>
          <w:sz w:val="20"/>
          <w:szCs w:val="20"/>
          <w:lang w:val="es-ES"/>
        </w:rPr>
        <w:t xml:space="preserve">Las partes estarán exentas de responsabilidad por el incumplimiento a una o más de las obligaciones dispuestas en el presente contrato, cuando dicho incumplimiento se deba a todo acontecimiento imprevisible, que no se deba a error, negligencia u omisión y estén fuera de su control, </w:t>
      </w:r>
      <w:r w:rsidR="00B7173D" w:rsidRPr="0044061D">
        <w:rPr>
          <w:rFonts w:ascii="Verdana" w:hAnsi="Verdana" w:cs="Arial"/>
          <w:bCs/>
          <w:sz w:val="20"/>
          <w:szCs w:val="20"/>
          <w:lang w:val="es-ES"/>
        </w:rPr>
        <w:t>de acuerdo con</w:t>
      </w:r>
      <w:r w:rsidRPr="0044061D">
        <w:rPr>
          <w:rFonts w:ascii="Verdana" w:hAnsi="Verdana" w:cs="Arial"/>
          <w:bCs/>
          <w:sz w:val="20"/>
          <w:szCs w:val="20"/>
          <w:lang w:val="es-ES"/>
        </w:rPr>
        <w:t xml:space="preserve"> las situaciones que enunciativamente y no limitativamente en razón de la naturaleza se presente, </w:t>
      </w:r>
      <w:r w:rsidRPr="0044061D">
        <w:rPr>
          <w:rFonts w:ascii="Verdana" w:hAnsi="Verdana" w:cs="Arial"/>
          <w:bCs/>
          <w:sz w:val="20"/>
          <w:szCs w:val="20"/>
          <w:lang w:val="es-ES"/>
        </w:rPr>
        <w:lastRenderedPageBreak/>
        <w:t>tales como guerras o revoluciones, incendios, epidemias, restricciones por cuarentena y otros.</w:t>
      </w:r>
    </w:p>
    <w:p w14:paraId="13816377" w14:textId="77777777" w:rsidR="001105EF" w:rsidRPr="0044061D" w:rsidRDefault="001105EF" w:rsidP="00792C67">
      <w:pPr>
        <w:numPr>
          <w:ilvl w:val="0"/>
          <w:numId w:val="11"/>
        </w:numPr>
        <w:autoSpaceDE w:val="0"/>
        <w:autoSpaceDN w:val="0"/>
        <w:adjustRightInd w:val="0"/>
        <w:spacing w:after="0" w:line="240" w:lineRule="auto"/>
        <w:jc w:val="both"/>
        <w:rPr>
          <w:rFonts w:ascii="Verdana" w:hAnsi="Verdana" w:cs="Arial"/>
          <w:b/>
          <w:bCs/>
          <w:sz w:val="20"/>
          <w:szCs w:val="20"/>
          <w:lang w:val="es-ES"/>
        </w:rPr>
      </w:pPr>
      <w:r w:rsidRPr="0044061D">
        <w:rPr>
          <w:rFonts w:ascii="Verdana" w:hAnsi="Verdana" w:cs="Arial"/>
          <w:bCs/>
          <w:sz w:val="20"/>
          <w:szCs w:val="20"/>
          <w:lang w:val="es-ES"/>
        </w:rPr>
        <w:t>Si la imposibilidad sobreviniente, impide u obstruye el cumplimiento, la parte afectada será eximida de su cumplimiento solamente por el plazo que dure dicha imposibilidad. La parte que invoque la existencia de imposibilidad sobreviniente, deberá notificar a la otra parte por escrito, en el domicilio señalado en el presente contrato antes de transcurridos dos (2) días calendario de iniciado el hecho, haciendo conocer cuando corresponda, el tiempo estimable de duración si fuera posible.</w:t>
      </w:r>
    </w:p>
    <w:p w14:paraId="65D17AE9" w14:textId="77777777" w:rsidR="001105EF" w:rsidRPr="0044061D" w:rsidRDefault="001105EF" w:rsidP="00792C67">
      <w:pPr>
        <w:numPr>
          <w:ilvl w:val="0"/>
          <w:numId w:val="11"/>
        </w:numPr>
        <w:autoSpaceDE w:val="0"/>
        <w:autoSpaceDN w:val="0"/>
        <w:adjustRightInd w:val="0"/>
        <w:spacing w:after="0" w:line="240" w:lineRule="auto"/>
        <w:jc w:val="both"/>
        <w:rPr>
          <w:rFonts w:ascii="Verdana" w:hAnsi="Verdana" w:cs="Arial"/>
          <w:bCs/>
          <w:sz w:val="20"/>
          <w:szCs w:val="20"/>
          <w:lang w:val="es-ES"/>
        </w:rPr>
      </w:pPr>
      <w:r w:rsidRPr="0044061D">
        <w:rPr>
          <w:rFonts w:ascii="Verdana" w:hAnsi="Verdana" w:cs="Arial"/>
          <w:bCs/>
          <w:sz w:val="20"/>
          <w:szCs w:val="20"/>
          <w:lang w:val="es-ES"/>
        </w:rPr>
        <w:t>Durante el tiempo que dure la imposibilidad sobreviniente, se interrumpirá la vigencia del contrato, reiniciándose una vez haya cesado la causa de imposibilidad. Después de su cesación, sólo incidirán en los plazos, pero en ningún caso darán derechos a ninguna de las partes para obtener alguna otra compensación y/o beneficio.</w:t>
      </w:r>
    </w:p>
    <w:p w14:paraId="30651CB4" w14:textId="77777777" w:rsidR="001105EF" w:rsidRPr="00BC29D1" w:rsidRDefault="001105EF" w:rsidP="00792C67">
      <w:pPr>
        <w:spacing w:after="0" w:line="240" w:lineRule="auto"/>
        <w:jc w:val="both"/>
        <w:rPr>
          <w:rFonts w:ascii="Verdana" w:hAnsi="Verdana" w:cs="Arial"/>
          <w:b/>
          <w:bCs/>
          <w:sz w:val="20"/>
          <w:szCs w:val="20"/>
          <w:lang w:val="es-ES"/>
        </w:rPr>
      </w:pPr>
    </w:p>
    <w:p w14:paraId="320AF9FC" w14:textId="77777777" w:rsidR="00B43ADE" w:rsidRDefault="00B43ADE" w:rsidP="00792C67">
      <w:pPr>
        <w:spacing w:after="0" w:line="240" w:lineRule="auto"/>
        <w:jc w:val="both"/>
        <w:rPr>
          <w:rFonts w:ascii="Verdana" w:hAnsi="Verdana" w:cs="Arial"/>
          <w:b/>
          <w:bCs/>
          <w:sz w:val="20"/>
          <w:szCs w:val="20"/>
          <w:lang w:val="es-ES"/>
        </w:rPr>
      </w:pPr>
    </w:p>
    <w:p w14:paraId="6A251528" w14:textId="77777777" w:rsidR="00D5261E" w:rsidRDefault="00D5261E" w:rsidP="00792C67">
      <w:pPr>
        <w:spacing w:after="0" w:line="240" w:lineRule="auto"/>
        <w:jc w:val="both"/>
        <w:rPr>
          <w:rFonts w:ascii="Verdana" w:hAnsi="Verdana" w:cs="Arial"/>
          <w:b/>
          <w:bCs/>
          <w:sz w:val="20"/>
          <w:szCs w:val="20"/>
          <w:lang w:val="es-ES"/>
        </w:rPr>
      </w:pPr>
    </w:p>
    <w:p w14:paraId="2BA98CDA" w14:textId="77777777" w:rsidR="001105EF" w:rsidRPr="00BC29D1" w:rsidRDefault="001105EF" w:rsidP="00792C67">
      <w:pPr>
        <w:spacing w:after="0" w:line="240" w:lineRule="auto"/>
        <w:jc w:val="both"/>
        <w:rPr>
          <w:rFonts w:ascii="Verdana" w:hAnsi="Verdana" w:cs="Arial"/>
          <w:b/>
          <w:bCs/>
          <w:sz w:val="20"/>
          <w:szCs w:val="20"/>
          <w:lang w:val="es-ES"/>
        </w:rPr>
      </w:pPr>
      <w:r w:rsidRPr="00BC29D1">
        <w:rPr>
          <w:rFonts w:ascii="Verdana" w:hAnsi="Verdana" w:cs="Arial"/>
          <w:b/>
          <w:bCs/>
          <w:sz w:val="20"/>
          <w:szCs w:val="20"/>
          <w:lang w:val="es-ES"/>
        </w:rPr>
        <w:t xml:space="preserve">DÉCIMO CUARTA: SOLUCIÓN DE </w:t>
      </w:r>
      <w:r w:rsidR="00C824A1" w:rsidRPr="00BC29D1">
        <w:rPr>
          <w:rFonts w:ascii="Verdana" w:hAnsi="Verdana" w:cs="Arial"/>
          <w:b/>
          <w:bCs/>
          <w:sz w:val="20"/>
          <w:szCs w:val="20"/>
          <w:lang w:val="es-ES"/>
        </w:rPr>
        <w:t>CONTROVERSIAS. -</w:t>
      </w:r>
    </w:p>
    <w:p w14:paraId="228D6190" w14:textId="77777777" w:rsidR="001105EF" w:rsidRPr="00BC29D1" w:rsidRDefault="001105EF" w:rsidP="00792C67">
      <w:pPr>
        <w:spacing w:after="0" w:line="240" w:lineRule="auto"/>
        <w:jc w:val="both"/>
        <w:rPr>
          <w:rFonts w:ascii="Verdana" w:hAnsi="Verdana" w:cs="Arial"/>
          <w:b/>
          <w:bCs/>
          <w:sz w:val="20"/>
          <w:szCs w:val="20"/>
          <w:lang w:val="es-ES"/>
        </w:rPr>
      </w:pPr>
    </w:p>
    <w:p w14:paraId="24E4870A" w14:textId="77777777" w:rsidR="000C674F" w:rsidRPr="00BC29D1" w:rsidRDefault="001105EF" w:rsidP="00792C67">
      <w:pPr>
        <w:numPr>
          <w:ilvl w:val="0"/>
          <w:numId w:val="12"/>
        </w:numPr>
        <w:spacing w:after="0" w:line="240" w:lineRule="auto"/>
        <w:jc w:val="both"/>
        <w:rPr>
          <w:rFonts w:ascii="Verdana" w:hAnsi="Verdana" w:cs="Arial"/>
          <w:bCs/>
          <w:sz w:val="20"/>
          <w:szCs w:val="20"/>
          <w:lang w:val="es-ES"/>
        </w:rPr>
      </w:pPr>
      <w:r w:rsidRPr="00BC29D1">
        <w:rPr>
          <w:rFonts w:ascii="Verdana" w:hAnsi="Verdana" w:cs="Arial"/>
          <w:bCs/>
          <w:sz w:val="20"/>
          <w:szCs w:val="20"/>
          <w:lang w:val="es-ES"/>
        </w:rPr>
        <w:t>Cualquier divergencia, discrepancia, cuestión o reclamación emergente de la interpretación o ejecución del presente contrato o relacionado con él, directa o indirectamente o con los documentos complementarios o modificatorios al mismo, será resuelta entre las partes sometiéndose al ámbito de la conciliación y el arbitraje, que cualquier</w:t>
      </w:r>
      <w:r w:rsidR="00C824A1">
        <w:rPr>
          <w:rFonts w:ascii="Verdana" w:hAnsi="Verdana" w:cs="Arial"/>
          <w:bCs/>
          <w:sz w:val="20"/>
          <w:szCs w:val="20"/>
          <w:lang w:val="es-ES"/>
        </w:rPr>
        <w:t>a</w:t>
      </w:r>
      <w:r w:rsidRPr="00BC29D1">
        <w:rPr>
          <w:rFonts w:ascii="Verdana" w:hAnsi="Verdana" w:cs="Arial"/>
          <w:bCs/>
          <w:sz w:val="20"/>
          <w:szCs w:val="20"/>
          <w:lang w:val="es-ES"/>
        </w:rPr>
        <w:t xml:space="preserve"> de las partes podrá iniciar, conforme a los establecido por la </w:t>
      </w:r>
      <w:r w:rsidR="000C674F" w:rsidRPr="00BC29D1">
        <w:rPr>
          <w:rFonts w:ascii="Verdana" w:hAnsi="Verdana" w:cs="Arial"/>
          <w:bCs/>
          <w:sz w:val="20"/>
          <w:szCs w:val="20"/>
          <w:lang w:val="es-ES"/>
        </w:rPr>
        <w:t xml:space="preserve">Ley </w:t>
      </w:r>
      <w:proofErr w:type="spellStart"/>
      <w:r w:rsidR="000C674F" w:rsidRPr="00BC29D1">
        <w:rPr>
          <w:rFonts w:ascii="Verdana" w:hAnsi="Verdana" w:cs="Arial"/>
          <w:bCs/>
          <w:sz w:val="20"/>
          <w:szCs w:val="20"/>
          <w:lang w:val="es-ES"/>
        </w:rPr>
        <w:t>N°</w:t>
      </w:r>
      <w:proofErr w:type="spellEnd"/>
      <w:r w:rsidR="000C674F" w:rsidRPr="00BC29D1">
        <w:rPr>
          <w:rFonts w:ascii="Verdana" w:hAnsi="Verdana" w:cs="Arial"/>
          <w:bCs/>
          <w:sz w:val="20"/>
          <w:szCs w:val="20"/>
          <w:lang w:val="es-ES"/>
        </w:rPr>
        <w:t xml:space="preserve"> 708 de Conciliación y Arbitraje de fecha 25 de </w:t>
      </w:r>
      <w:r w:rsidR="00C824A1" w:rsidRPr="00BC29D1">
        <w:rPr>
          <w:rFonts w:ascii="Verdana" w:hAnsi="Verdana" w:cs="Arial"/>
          <w:bCs/>
          <w:sz w:val="20"/>
          <w:szCs w:val="20"/>
          <w:lang w:val="es-ES"/>
        </w:rPr>
        <w:t>junio</w:t>
      </w:r>
      <w:r w:rsidR="000C674F" w:rsidRPr="00BC29D1">
        <w:rPr>
          <w:rFonts w:ascii="Verdana" w:hAnsi="Verdana" w:cs="Arial"/>
          <w:bCs/>
          <w:sz w:val="20"/>
          <w:szCs w:val="20"/>
          <w:lang w:val="es-ES"/>
        </w:rPr>
        <w:t xml:space="preserve"> de 2015 y normas conexas.</w:t>
      </w:r>
    </w:p>
    <w:p w14:paraId="6E1D472C" w14:textId="77777777" w:rsidR="000C59F8" w:rsidRPr="00BC29D1" w:rsidRDefault="000C59F8" w:rsidP="00792C67">
      <w:pPr>
        <w:spacing w:after="0" w:line="240" w:lineRule="auto"/>
        <w:ind w:left="720"/>
        <w:jc w:val="both"/>
        <w:rPr>
          <w:rFonts w:ascii="Verdana" w:hAnsi="Verdana" w:cs="Arial"/>
          <w:bCs/>
          <w:sz w:val="20"/>
          <w:szCs w:val="20"/>
          <w:lang w:val="es-ES"/>
        </w:rPr>
      </w:pPr>
    </w:p>
    <w:p w14:paraId="74405A31" w14:textId="77777777" w:rsidR="001105EF" w:rsidRDefault="001105EF" w:rsidP="00792C67">
      <w:pPr>
        <w:numPr>
          <w:ilvl w:val="0"/>
          <w:numId w:val="12"/>
        </w:numPr>
        <w:spacing w:after="0" w:line="240" w:lineRule="auto"/>
        <w:jc w:val="both"/>
        <w:rPr>
          <w:rFonts w:ascii="Verdana" w:hAnsi="Verdana" w:cs="Arial"/>
          <w:bCs/>
          <w:sz w:val="20"/>
          <w:szCs w:val="20"/>
          <w:lang w:val="es-ES"/>
        </w:rPr>
      </w:pPr>
      <w:r w:rsidRPr="00BC29D1">
        <w:rPr>
          <w:rFonts w:ascii="Verdana" w:hAnsi="Verdana" w:cs="Arial"/>
          <w:bCs/>
          <w:sz w:val="20"/>
          <w:szCs w:val="20"/>
          <w:lang w:val="es-ES"/>
        </w:rPr>
        <w:t>Las partes acuerdan que el proceso arbitral será administrado por una entidad administradora de arbitraje y conciliación, con experiencia mínima de tres años en el campo. Este tribunal estará conformado: en el lugar de prestación del servicio o en su defecto en el de la jurisdicción más próxima a elección del demandante de arbitraje.</w:t>
      </w:r>
    </w:p>
    <w:p w14:paraId="63D109B4" w14:textId="77777777" w:rsidR="000C59F8" w:rsidRPr="00BC29D1" w:rsidRDefault="000C59F8" w:rsidP="00792C67">
      <w:pPr>
        <w:autoSpaceDE w:val="0"/>
        <w:autoSpaceDN w:val="0"/>
        <w:adjustRightInd w:val="0"/>
        <w:spacing w:after="0" w:line="240" w:lineRule="auto"/>
        <w:jc w:val="both"/>
        <w:rPr>
          <w:rFonts w:ascii="Verdana" w:hAnsi="Verdana" w:cs="Arial"/>
          <w:b/>
          <w:bCs/>
          <w:sz w:val="20"/>
          <w:szCs w:val="20"/>
          <w:lang w:val="es-ES"/>
        </w:rPr>
      </w:pPr>
    </w:p>
    <w:p w14:paraId="656E1AA0" w14:textId="77777777" w:rsidR="00D71250" w:rsidRDefault="00D71250" w:rsidP="00792C67">
      <w:pPr>
        <w:autoSpaceDE w:val="0"/>
        <w:autoSpaceDN w:val="0"/>
        <w:adjustRightInd w:val="0"/>
        <w:spacing w:after="0" w:line="240" w:lineRule="auto"/>
        <w:jc w:val="both"/>
        <w:rPr>
          <w:rFonts w:ascii="Verdana" w:hAnsi="Verdana" w:cs="Arial"/>
          <w:b/>
          <w:bCs/>
          <w:sz w:val="20"/>
          <w:szCs w:val="20"/>
          <w:lang w:val="es-ES"/>
        </w:rPr>
      </w:pPr>
    </w:p>
    <w:p w14:paraId="4C005CF7" w14:textId="77777777" w:rsidR="001105EF" w:rsidRPr="00BC29D1" w:rsidRDefault="001105EF" w:rsidP="00792C67">
      <w:pPr>
        <w:autoSpaceDE w:val="0"/>
        <w:autoSpaceDN w:val="0"/>
        <w:adjustRightInd w:val="0"/>
        <w:spacing w:after="0" w:line="240" w:lineRule="auto"/>
        <w:jc w:val="both"/>
        <w:rPr>
          <w:rFonts w:ascii="Verdana" w:hAnsi="Verdana" w:cs="Arial"/>
          <w:b/>
          <w:bCs/>
          <w:sz w:val="20"/>
          <w:szCs w:val="20"/>
          <w:lang w:val="es-ES"/>
        </w:rPr>
      </w:pPr>
      <w:r w:rsidRPr="00BC29D1">
        <w:rPr>
          <w:rFonts w:ascii="Verdana" w:hAnsi="Verdana" w:cs="Arial"/>
          <w:b/>
          <w:bCs/>
          <w:sz w:val="20"/>
          <w:szCs w:val="20"/>
          <w:lang w:val="es-ES"/>
        </w:rPr>
        <w:t xml:space="preserve">DÉCIMO QUINTA: RESOLUCIÓN DEL </w:t>
      </w:r>
      <w:r w:rsidR="00C824A1" w:rsidRPr="00BC29D1">
        <w:rPr>
          <w:rFonts w:ascii="Verdana" w:hAnsi="Verdana" w:cs="Arial"/>
          <w:b/>
          <w:bCs/>
          <w:sz w:val="20"/>
          <w:szCs w:val="20"/>
          <w:lang w:val="es-ES"/>
        </w:rPr>
        <w:t>CONTRATO. -</w:t>
      </w:r>
    </w:p>
    <w:p w14:paraId="44FB5EB3" w14:textId="77777777" w:rsidR="001105EF" w:rsidRPr="00BC29D1" w:rsidRDefault="001105EF" w:rsidP="00792C67">
      <w:pPr>
        <w:autoSpaceDE w:val="0"/>
        <w:autoSpaceDN w:val="0"/>
        <w:adjustRightInd w:val="0"/>
        <w:spacing w:after="0" w:line="240" w:lineRule="auto"/>
        <w:ind w:right="-91"/>
        <w:jc w:val="both"/>
        <w:rPr>
          <w:rFonts w:ascii="Verdana" w:hAnsi="Verdana" w:cs="Arial"/>
          <w:sz w:val="20"/>
          <w:szCs w:val="20"/>
          <w:lang w:val="es-ES"/>
        </w:rPr>
      </w:pPr>
    </w:p>
    <w:p w14:paraId="7A6CD33D" w14:textId="77777777" w:rsidR="001105EF" w:rsidRPr="00BC29D1" w:rsidRDefault="001105EF" w:rsidP="00792C67">
      <w:pPr>
        <w:autoSpaceDE w:val="0"/>
        <w:autoSpaceDN w:val="0"/>
        <w:adjustRightInd w:val="0"/>
        <w:spacing w:after="0" w:line="240" w:lineRule="auto"/>
        <w:ind w:left="540" w:hanging="540"/>
        <w:jc w:val="both"/>
        <w:rPr>
          <w:rFonts w:ascii="Verdana" w:hAnsi="Verdana" w:cs="Arial"/>
          <w:sz w:val="20"/>
          <w:szCs w:val="20"/>
          <w:lang w:val="es-ES"/>
        </w:rPr>
      </w:pPr>
      <w:r w:rsidRPr="00BC29D1">
        <w:rPr>
          <w:rFonts w:ascii="Verdana" w:hAnsi="Verdana" w:cs="Arial"/>
          <w:sz w:val="20"/>
          <w:szCs w:val="20"/>
          <w:lang w:val="es-ES"/>
        </w:rPr>
        <w:t xml:space="preserve">El presente contrato de </w:t>
      </w:r>
      <w:r w:rsidR="00C36CD9" w:rsidRPr="00BC29D1">
        <w:rPr>
          <w:rFonts w:ascii="Verdana" w:hAnsi="Verdana" w:cs="Arial"/>
          <w:sz w:val="20"/>
          <w:szCs w:val="20"/>
          <w:lang w:val="es-ES"/>
        </w:rPr>
        <w:t>servicios</w:t>
      </w:r>
      <w:r w:rsidRPr="00BC29D1">
        <w:rPr>
          <w:rFonts w:ascii="Verdana" w:hAnsi="Verdana" w:cs="Arial"/>
          <w:sz w:val="20"/>
          <w:szCs w:val="20"/>
          <w:lang w:val="es-ES"/>
        </w:rPr>
        <w:t xml:space="preserve"> quedará resuelto en los siguientes casos:</w:t>
      </w:r>
    </w:p>
    <w:p w14:paraId="3BF0BFAD" w14:textId="77777777" w:rsidR="001105EF" w:rsidRPr="00BC29D1" w:rsidRDefault="001105EF" w:rsidP="00792C67">
      <w:pPr>
        <w:autoSpaceDE w:val="0"/>
        <w:autoSpaceDN w:val="0"/>
        <w:adjustRightInd w:val="0"/>
        <w:spacing w:after="0" w:line="240" w:lineRule="auto"/>
        <w:ind w:left="540" w:hanging="540"/>
        <w:jc w:val="both"/>
        <w:rPr>
          <w:rFonts w:ascii="Verdana" w:hAnsi="Verdana" w:cs="Arial"/>
          <w:sz w:val="20"/>
          <w:szCs w:val="20"/>
          <w:lang w:val="es-ES"/>
        </w:rPr>
      </w:pPr>
    </w:p>
    <w:p w14:paraId="1DF614B6" w14:textId="77777777" w:rsidR="001105EF" w:rsidRPr="00BC29D1" w:rsidRDefault="001105EF" w:rsidP="00792C67">
      <w:pPr>
        <w:numPr>
          <w:ilvl w:val="0"/>
          <w:numId w:val="6"/>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sidRPr="00BC29D1">
        <w:rPr>
          <w:rFonts w:ascii="Verdana" w:hAnsi="Verdana" w:cs="Arial"/>
          <w:sz w:val="20"/>
          <w:szCs w:val="20"/>
          <w:lang w:val="es-ES"/>
        </w:rPr>
        <w:t>Por cumplimiento de su duración y vigencia, establecida en la cláusula quinta del presente instrumento.</w:t>
      </w:r>
    </w:p>
    <w:p w14:paraId="04853AD3" w14:textId="77777777" w:rsidR="001105EF" w:rsidRPr="00BC29D1" w:rsidRDefault="001105EF" w:rsidP="00792C67">
      <w:pPr>
        <w:numPr>
          <w:ilvl w:val="0"/>
          <w:numId w:val="7"/>
        </w:numPr>
        <w:tabs>
          <w:tab w:val="left" w:pos="720"/>
        </w:tabs>
        <w:autoSpaceDE w:val="0"/>
        <w:autoSpaceDN w:val="0"/>
        <w:adjustRightInd w:val="0"/>
        <w:spacing w:after="0" w:line="240" w:lineRule="auto"/>
        <w:ind w:left="720" w:hanging="360"/>
        <w:jc w:val="both"/>
        <w:rPr>
          <w:rFonts w:ascii="Verdana" w:hAnsi="Verdana" w:cs="Arial"/>
          <w:sz w:val="20"/>
          <w:szCs w:val="20"/>
          <w:lang w:val="es-ES"/>
        </w:rPr>
      </w:pPr>
      <w:r w:rsidRPr="00BC29D1">
        <w:rPr>
          <w:rFonts w:ascii="Verdana" w:hAnsi="Verdana" w:cs="Arial"/>
          <w:sz w:val="20"/>
          <w:szCs w:val="20"/>
          <w:lang w:val="es-ES"/>
        </w:rPr>
        <w:t>Por resolución del contrato; estableciendo las siguientes causales para operarse ésta:</w:t>
      </w:r>
    </w:p>
    <w:p w14:paraId="062E66AE" w14:textId="77777777" w:rsidR="001105EF" w:rsidRPr="00BC29D1" w:rsidRDefault="001105EF" w:rsidP="00792C67">
      <w:pPr>
        <w:numPr>
          <w:ilvl w:val="0"/>
          <w:numId w:val="8"/>
        </w:numPr>
        <w:tabs>
          <w:tab w:val="left" w:pos="1070"/>
        </w:tabs>
        <w:autoSpaceDE w:val="0"/>
        <w:autoSpaceDN w:val="0"/>
        <w:adjustRightInd w:val="0"/>
        <w:spacing w:after="0" w:line="240" w:lineRule="auto"/>
        <w:ind w:left="1070" w:hanging="360"/>
        <w:jc w:val="both"/>
        <w:rPr>
          <w:rFonts w:ascii="Verdana" w:hAnsi="Verdana" w:cs="Arial"/>
          <w:sz w:val="20"/>
          <w:szCs w:val="20"/>
          <w:lang w:val="es-ES"/>
        </w:rPr>
      </w:pPr>
      <w:r w:rsidRPr="00BC29D1">
        <w:rPr>
          <w:rFonts w:ascii="Verdana" w:hAnsi="Verdana" w:cs="Arial"/>
          <w:sz w:val="20"/>
          <w:szCs w:val="20"/>
          <w:lang w:val="es-ES"/>
        </w:rPr>
        <w:t>Por incumplimiento a cualquiera de las cláusulas establecidas en el presente contrato.</w:t>
      </w:r>
    </w:p>
    <w:p w14:paraId="3D25D343" w14:textId="77777777" w:rsidR="001105EF" w:rsidRPr="00BC29D1" w:rsidRDefault="001105EF" w:rsidP="00792C67">
      <w:pPr>
        <w:numPr>
          <w:ilvl w:val="0"/>
          <w:numId w:val="9"/>
        </w:numPr>
        <w:tabs>
          <w:tab w:val="left" w:pos="1070"/>
        </w:tabs>
        <w:autoSpaceDE w:val="0"/>
        <w:autoSpaceDN w:val="0"/>
        <w:adjustRightInd w:val="0"/>
        <w:spacing w:after="0" w:line="240" w:lineRule="auto"/>
        <w:ind w:left="1070" w:hanging="360"/>
        <w:jc w:val="both"/>
        <w:rPr>
          <w:rFonts w:ascii="Verdana" w:hAnsi="Verdana" w:cs="Arial"/>
          <w:sz w:val="20"/>
          <w:szCs w:val="20"/>
          <w:lang w:val="es-ES"/>
        </w:rPr>
      </w:pPr>
      <w:r w:rsidRPr="00BC29D1">
        <w:rPr>
          <w:rFonts w:ascii="Verdana" w:hAnsi="Verdana" w:cs="Arial"/>
          <w:sz w:val="20"/>
          <w:szCs w:val="20"/>
          <w:lang w:val="es-ES"/>
        </w:rPr>
        <w:t>Por incumplimiento a los términos de referencia.</w:t>
      </w:r>
    </w:p>
    <w:p w14:paraId="6F269810" w14:textId="77777777" w:rsidR="001105EF" w:rsidRPr="00BC29D1" w:rsidRDefault="001105EF" w:rsidP="00792C67">
      <w:pPr>
        <w:numPr>
          <w:ilvl w:val="0"/>
          <w:numId w:val="10"/>
        </w:numPr>
        <w:tabs>
          <w:tab w:val="left" w:pos="1070"/>
        </w:tabs>
        <w:autoSpaceDE w:val="0"/>
        <w:autoSpaceDN w:val="0"/>
        <w:adjustRightInd w:val="0"/>
        <w:spacing w:after="0" w:line="240" w:lineRule="auto"/>
        <w:ind w:left="1070" w:hanging="360"/>
        <w:jc w:val="both"/>
        <w:rPr>
          <w:rFonts w:ascii="Verdana" w:hAnsi="Verdana" w:cs="Arial"/>
          <w:sz w:val="20"/>
          <w:szCs w:val="20"/>
          <w:lang w:val="es-ES"/>
        </w:rPr>
      </w:pPr>
      <w:r w:rsidRPr="00BC29D1">
        <w:rPr>
          <w:rFonts w:ascii="Verdana" w:hAnsi="Verdana" w:cs="Arial"/>
          <w:sz w:val="20"/>
          <w:szCs w:val="20"/>
          <w:lang w:val="es-ES"/>
        </w:rPr>
        <w:t>Por mutuo acuerdo.</w:t>
      </w:r>
    </w:p>
    <w:p w14:paraId="36A49F24" w14:textId="77777777" w:rsidR="001105EF" w:rsidRPr="00BC29D1" w:rsidRDefault="001105EF" w:rsidP="00792C67">
      <w:pPr>
        <w:spacing w:after="0" w:line="240" w:lineRule="auto"/>
        <w:jc w:val="both"/>
        <w:rPr>
          <w:rFonts w:ascii="Verdana" w:hAnsi="Verdana" w:cs="Arial"/>
          <w:sz w:val="20"/>
          <w:szCs w:val="20"/>
          <w:lang w:val="es-ES"/>
        </w:rPr>
      </w:pPr>
    </w:p>
    <w:p w14:paraId="6479EF55" w14:textId="77777777" w:rsidR="00D8273B" w:rsidRDefault="00D8273B" w:rsidP="00792C67">
      <w:pPr>
        <w:spacing w:after="0" w:line="240" w:lineRule="auto"/>
        <w:jc w:val="both"/>
        <w:rPr>
          <w:rFonts w:ascii="Verdana" w:hAnsi="Verdana" w:cs="Arial"/>
          <w:b/>
          <w:bCs/>
          <w:sz w:val="20"/>
          <w:szCs w:val="20"/>
          <w:lang w:val="es-ES"/>
        </w:rPr>
      </w:pPr>
    </w:p>
    <w:p w14:paraId="34DF861E" w14:textId="77777777" w:rsidR="005C75DD" w:rsidRPr="00BC29D1" w:rsidRDefault="005C75DD" w:rsidP="005C75DD">
      <w:pPr>
        <w:spacing w:after="0" w:line="240" w:lineRule="auto"/>
        <w:jc w:val="both"/>
        <w:rPr>
          <w:rFonts w:ascii="Verdana" w:hAnsi="Verdana" w:cs="Arial"/>
          <w:b/>
          <w:bCs/>
          <w:sz w:val="20"/>
          <w:szCs w:val="20"/>
          <w:lang w:val="es-ES"/>
        </w:rPr>
      </w:pPr>
      <w:r w:rsidRPr="00BC29D1">
        <w:rPr>
          <w:rFonts w:ascii="Verdana" w:hAnsi="Verdana" w:cs="Arial"/>
          <w:b/>
          <w:bCs/>
          <w:sz w:val="20"/>
          <w:szCs w:val="20"/>
          <w:lang w:val="es-ES"/>
        </w:rPr>
        <w:t xml:space="preserve">DÉCIMO </w:t>
      </w:r>
      <w:r>
        <w:rPr>
          <w:rFonts w:ascii="Verdana" w:hAnsi="Verdana" w:cs="Arial"/>
          <w:b/>
          <w:bCs/>
          <w:sz w:val="20"/>
          <w:szCs w:val="20"/>
          <w:lang w:val="es-ES"/>
        </w:rPr>
        <w:t>SEXTA</w:t>
      </w:r>
      <w:r w:rsidRPr="00BC29D1">
        <w:rPr>
          <w:rFonts w:ascii="Verdana" w:hAnsi="Verdana" w:cs="Arial"/>
          <w:b/>
          <w:bCs/>
          <w:sz w:val="20"/>
          <w:szCs w:val="20"/>
          <w:lang w:val="es-ES"/>
        </w:rPr>
        <w:t xml:space="preserve">: </w:t>
      </w:r>
      <w:r>
        <w:rPr>
          <w:rFonts w:ascii="Verdana" w:hAnsi="Verdana" w:cs="Arial"/>
          <w:b/>
          <w:bCs/>
          <w:sz w:val="20"/>
          <w:szCs w:val="20"/>
          <w:lang w:val="es-ES"/>
        </w:rPr>
        <w:t>PROTECCIÓN DE DATOS PERSONALES</w:t>
      </w:r>
      <w:r w:rsidRPr="00BC29D1">
        <w:rPr>
          <w:rFonts w:ascii="Verdana" w:hAnsi="Verdana" w:cs="Arial"/>
          <w:b/>
          <w:bCs/>
          <w:sz w:val="20"/>
          <w:szCs w:val="20"/>
          <w:lang w:val="es-ES"/>
        </w:rPr>
        <w:t>. -</w:t>
      </w:r>
    </w:p>
    <w:p w14:paraId="7E28F87F" w14:textId="77777777" w:rsidR="005C75DD" w:rsidRDefault="005C75DD" w:rsidP="005C75DD">
      <w:pPr>
        <w:spacing w:after="0" w:line="240" w:lineRule="auto"/>
        <w:jc w:val="both"/>
        <w:rPr>
          <w:rFonts w:ascii="Verdana" w:hAnsi="Verdana" w:cs="Arial"/>
          <w:b/>
          <w:bCs/>
          <w:sz w:val="20"/>
          <w:szCs w:val="20"/>
          <w:lang w:val="es-ES"/>
        </w:rPr>
      </w:pPr>
    </w:p>
    <w:p w14:paraId="04D22AE8" w14:textId="77777777" w:rsidR="005C75DD" w:rsidRPr="00C36178" w:rsidRDefault="005C75DD" w:rsidP="005C75DD">
      <w:pPr>
        <w:spacing w:after="99" w:line="256" w:lineRule="auto"/>
        <w:ind w:right="95"/>
        <w:jc w:val="both"/>
        <w:rPr>
          <w:rFonts w:ascii="Verdana" w:hAnsi="Verdana" w:cs="Calibri"/>
          <w:color w:val="000000"/>
          <w:sz w:val="20"/>
          <w:lang w:val="es-ES"/>
        </w:rPr>
      </w:pPr>
      <w:r w:rsidRPr="00C36178">
        <w:rPr>
          <w:rFonts w:ascii="Verdana" w:hAnsi="Verdana" w:cs="Calibri"/>
          <w:color w:val="000000"/>
          <w:sz w:val="20"/>
          <w:lang w:val="es-ES"/>
        </w:rPr>
        <w:t xml:space="preserve">Cada una de las partes queda informada de que los datos de contacto de sus representantes y empleados tratados en virtud del contrato, así como los otros intercambiados durante la prestación de los servicios, serán tratados por la otra parte con la finalidad de permitir el desarrollo, cumplimiento y control del Contrato, siendo la base del tratamiento el cumplimiento de la relación contractual y conservándose los datos durante todo el tiempo en que esta esté en vigor, y aún después, hasta que prescriban las eventuales responsabilidades derivadas de ella. </w:t>
      </w:r>
    </w:p>
    <w:p w14:paraId="0DC4C90C" w14:textId="77777777" w:rsidR="005C75DD" w:rsidRPr="00C36178" w:rsidRDefault="005C75DD" w:rsidP="005C75DD">
      <w:pPr>
        <w:spacing w:after="99" w:line="256" w:lineRule="auto"/>
        <w:ind w:right="95"/>
        <w:jc w:val="both"/>
        <w:rPr>
          <w:rFonts w:ascii="Verdana" w:hAnsi="Verdana" w:cs="Calibri"/>
          <w:color w:val="000000"/>
          <w:sz w:val="20"/>
          <w:lang w:val="es-ES"/>
        </w:rPr>
      </w:pPr>
      <w:r w:rsidRPr="00C36178">
        <w:rPr>
          <w:rFonts w:ascii="Verdana" w:hAnsi="Verdana" w:cs="Calibri"/>
          <w:color w:val="000000"/>
          <w:sz w:val="20"/>
          <w:lang w:val="es-ES"/>
        </w:rPr>
        <w:lastRenderedPageBreak/>
        <w:t xml:space="preserve">Los datos personales podrán ser comunicados por las partes a las Administraciones y Organismos Públicos competentes, a los efectos de cumplir con sus respectivas obligaciones legales, de conformidad con la normativa vigente, así como, cuando sea necesario, a terceras entidades implicadas en la gestión de las actividades desarrolladas. En el caso de que exista personal de una de las partes desplazado a instalaciones de la otra parte, los datos pueden ser comunicados a mutuas y/o entidades aseguradoras, para la adecuada gestión de las contingencias que puedan producirse en la prestación de los servicios. </w:t>
      </w:r>
    </w:p>
    <w:p w14:paraId="51617EC4" w14:textId="77777777" w:rsidR="005C75DD" w:rsidRPr="00C36178" w:rsidRDefault="005C75DD" w:rsidP="005C75DD">
      <w:pPr>
        <w:spacing w:after="99" w:line="256" w:lineRule="auto"/>
        <w:ind w:right="95"/>
        <w:jc w:val="both"/>
        <w:rPr>
          <w:rFonts w:ascii="Verdana" w:hAnsi="Verdana" w:cs="Calibri"/>
          <w:color w:val="000000"/>
          <w:sz w:val="20"/>
          <w:lang w:val="es-ES"/>
        </w:rPr>
      </w:pPr>
      <w:r w:rsidRPr="00C36178">
        <w:rPr>
          <w:rFonts w:ascii="Verdana" w:hAnsi="Verdana" w:cs="Calibri"/>
          <w:color w:val="000000"/>
          <w:sz w:val="20"/>
          <w:lang w:val="es-ES"/>
        </w:rPr>
        <w:t xml:space="preserve">Los afectados podrán solicitar el acceso a los datos personales, su rectificación, supresión, portabilidad y la limitación de su tratamiento, así como oponerse al mismo, en el domicilio de cada parte y/o interponer una reclamación ante la Agencia Española de Protección de Datos en su sede electrónica o en su dirección postal (C/ Jorge Juan, 6, C.P. 28001, Madrid, España). Las partes deberán trasladar la información contenida en este apartado a cualquier persona implicada en la prestación de los servicios objeto de este contrato, que conlleve el tratamiento por estos de sus datos personales. </w:t>
      </w:r>
    </w:p>
    <w:p w14:paraId="244901E4" w14:textId="47A8FD79" w:rsidR="005C75DD" w:rsidRPr="00C36178" w:rsidRDefault="005C75DD" w:rsidP="005C75DD">
      <w:pPr>
        <w:spacing w:after="99" w:line="256" w:lineRule="auto"/>
        <w:ind w:right="95"/>
        <w:jc w:val="both"/>
        <w:rPr>
          <w:rFonts w:ascii="Verdana" w:hAnsi="Verdana" w:cs="Calibri"/>
          <w:color w:val="000000"/>
          <w:sz w:val="20"/>
          <w:lang w:val="es-ES"/>
        </w:rPr>
      </w:pPr>
      <w:r w:rsidRPr="00C36178">
        <w:rPr>
          <w:rFonts w:ascii="Verdana" w:hAnsi="Verdana" w:cs="Calibri"/>
          <w:color w:val="000000"/>
          <w:sz w:val="20"/>
          <w:lang w:val="es-ES"/>
        </w:rPr>
        <w:t xml:space="preserve">Los interesados podrán ponerse en contacto con el Responsable o Delegado de Protección de Datos de cada parte en </w:t>
      </w:r>
      <w:hyperlink r:id="rId11" w:history="1">
        <w:r w:rsidR="00DE3F31" w:rsidRPr="00FB1151">
          <w:rPr>
            <w:rStyle w:val="Hipervnculo"/>
            <w:rFonts w:ascii="Verdana" w:hAnsi="Verdana" w:cs="Calibri"/>
            <w:sz w:val="20"/>
            <w:lang w:val="es-ES"/>
          </w:rPr>
          <w:t>rsuarez@cies.org.bo</w:t>
        </w:r>
      </w:hyperlink>
      <w:r w:rsidR="00DE3F31">
        <w:rPr>
          <w:rFonts w:ascii="Verdana" w:hAnsi="Verdana" w:cs="Calibri"/>
          <w:color w:val="000000"/>
          <w:sz w:val="20"/>
          <w:lang w:val="es-ES"/>
        </w:rPr>
        <w:t xml:space="preserve"> </w:t>
      </w:r>
      <w:r>
        <w:rPr>
          <w:rFonts w:ascii="Verdana" w:hAnsi="Verdana"/>
          <w:sz w:val="20"/>
          <w:szCs w:val="20"/>
        </w:rPr>
        <w:t xml:space="preserve"> </w:t>
      </w:r>
      <w:r w:rsidRPr="00C36178">
        <w:rPr>
          <w:rFonts w:ascii="Verdana" w:hAnsi="Verdana" w:cs="Calibri"/>
          <w:color w:val="000000"/>
          <w:sz w:val="20"/>
          <w:lang w:val="es-ES"/>
        </w:rPr>
        <w:t xml:space="preserve">y en </w:t>
      </w:r>
      <w:hyperlink r:id="rId12" w:history="1">
        <w:r w:rsidRPr="00F42E72">
          <w:rPr>
            <w:rStyle w:val="Hipervnculo"/>
            <w:rFonts w:ascii="Verdana" w:hAnsi="Verdana" w:cs="Calibri"/>
            <w:sz w:val="20"/>
            <w:lang w:val="es-ES"/>
          </w:rPr>
          <w:t>dpo.oxfamIntermon@oxfam.org</w:t>
        </w:r>
      </w:hyperlink>
      <w:r>
        <w:rPr>
          <w:rFonts w:ascii="Verdana" w:hAnsi="Verdana" w:cs="Calibri"/>
          <w:color w:val="000000"/>
          <w:sz w:val="20"/>
          <w:lang w:val="es-ES"/>
        </w:rPr>
        <w:t xml:space="preserve"> </w:t>
      </w:r>
      <w:r w:rsidRPr="00C36178">
        <w:rPr>
          <w:rFonts w:ascii="Verdana" w:hAnsi="Verdana" w:cs="Calibri"/>
          <w:color w:val="000000"/>
          <w:sz w:val="20"/>
          <w:lang w:val="es-ES"/>
        </w:rPr>
        <w:t xml:space="preserve"> </w:t>
      </w:r>
    </w:p>
    <w:p w14:paraId="1FDA55C1" w14:textId="77777777" w:rsidR="005C75DD" w:rsidRDefault="005C75DD" w:rsidP="005C75DD">
      <w:pPr>
        <w:spacing w:after="99" w:line="256" w:lineRule="auto"/>
        <w:ind w:right="95"/>
        <w:jc w:val="both"/>
        <w:rPr>
          <w:rFonts w:ascii="Verdana" w:hAnsi="Verdana" w:cs="Calibri"/>
          <w:color w:val="000000"/>
          <w:sz w:val="20"/>
          <w:lang w:val="es-ES"/>
        </w:rPr>
      </w:pPr>
      <w:r w:rsidRPr="00C36178">
        <w:rPr>
          <w:rFonts w:ascii="Verdana" w:hAnsi="Verdana" w:cs="Calibri"/>
          <w:color w:val="000000"/>
          <w:sz w:val="20"/>
          <w:lang w:val="es-ES"/>
        </w:rPr>
        <w:t xml:space="preserve">En caso de que el Proveedor trate datos responsabilidad de Oxfam Intermón en virtud del Contrato suscrito y, por lo tanto, se convierta en su Encargado del Tratamiento, llevará a cabo dichos tratamientos de datos personales únicamente de conformidad con el Acuerdo de encargo del tratamiento disponible en: </w:t>
      </w:r>
      <w:hyperlink r:id="rId13" w:history="1">
        <w:r w:rsidRPr="00F42E72">
          <w:rPr>
            <w:rStyle w:val="Hipervnculo"/>
            <w:rFonts w:ascii="Verdana" w:hAnsi="Verdana" w:cs="Calibri"/>
            <w:sz w:val="20"/>
            <w:lang w:val="es-ES"/>
          </w:rPr>
          <w:t>https://oxfam.box.com/s/p3fnmwm1qn9lxkgeerqmire0ehwekm9b</w:t>
        </w:r>
      </w:hyperlink>
      <w:r>
        <w:rPr>
          <w:rFonts w:ascii="Verdana" w:hAnsi="Verdana" w:cs="Calibri"/>
          <w:color w:val="000000"/>
          <w:sz w:val="20"/>
          <w:lang w:val="es-ES"/>
        </w:rPr>
        <w:t xml:space="preserve"> </w:t>
      </w:r>
      <w:r w:rsidRPr="00C36178">
        <w:rPr>
          <w:rFonts w:ascii="Verdana" w:hAnsi="Verdana" w:cs="Calibri"/>
          <w:color w:val="000000"/>
          <w:sz w:val="20"/>
          <w:lang w:val="es-ES"/>
        </w:rPr>
        <w:t>(en adelante, el “Acuerdo”), las Medidas de Seguridad Generales y Específicas, adjuntos a dicho Acuerdo como Anexo I, y de conformidad con lo dispuesto en el Anexo I de este Contrato (Descripción del tratamiento de datos personales). Tanto el Acuerdo como su Anexo quedan incorporados por referencia al presente Contrato.</w:t>
      </w:r>
    </w:p>
    <w:p w14:paraId="1618A35C" w14:textId="77777777" w:rsidR="005C75DD" w:rsidRDefault="005C75DD" w:rsidP="00792C67">
      <w:pPr>
        <w:spacing w:after="0" w:line="240" w:lineRule="auto"/>
        <w:jc w:val="both"/>
        <w:rPr>
          <w:rFonts w:ascii="Verdana" w:hAnsi="Verdana" w:cs="Arial"/>
          <w:b/>
          <w:bCs/>
          <w:sz w:val="20"/>
          <w:szCs w:val="20"/>
          <w:lang w:val="es-ES"/>
        </w:rPr>
      </w:pPr>
    </w:p>
    <w:p w14:paraId="0FF86631" w14:textId="77777777" w:rsidR="005C75DD" w:rsidRDefault="005C75DD" w:rsidP="00792C67">
      <w:pPr>
        <w:spacing w:after="0" w:line="240" w:lineRule="auto"/>
        <w:jc w:val="both"/>
        <w:rPr>
          <w:rFonts w:ascii="Verdana" w:hAnsi="Verdana" w:cs="Arial"/>
          <w:b/>
          <w:bCs/>
          <w:sz w:val="20"/>
          <w:szCs w:val="20"/>
          <w:lang w:val="es-ES"/>
        </w:rPr>
      </w:pPr>
    </w:p>
    <w:p w14:paraId="47752976" w14:textId="77777777" w:rsidR="001105EF" w:rsidRPr="00BC29D1" w:rsidRDefault="001105EF" w:rsidP="00792C67">
      <w:pPr>
        <w:spacing w:after="0" w:line="240" w:lineRule="auto"/>
        <w:jc w:val="both"/>
        <w:rPr>
          <w:rFonts w:ascii="Verdana" w:hAnsi="Verdana" w:cs="Arial"/>
          <w:b/>
          <w:bCs/>
          <w:sz w:val="20"/>
          <w:szCs w:val="20"/>
          <w:lang w:val="es-ES"/>
        </w:rPr>
      </w:pPr>
      <w:r w:rsidRPr="00BC29D1">
        <w:rPr>
          <w:rFonts w:ascii="Verdana" w:hAnsi="Verdana" w:cs="Arial"/>
          <w:b/>
          <w:bCs/>
          <w:sz w:val="20"/>
          <w:szCs w:val="20"/>
          <w:lang w:val="es-ES"/>
        </w:rPr>
        <w:t>DÉCIMO S</w:t>
      </w:r>
      <w:r w:rsidR="005C75DD">
        <w:rPr>
          <w:rFonts w:ascii="Verdana" w:hAnsi="Verdana" w:cs="Arial"/>
          <w:b/>
          <w:bCs/>
          <w:sz w:val="20"/>
          <w:szCs w:val="20"/>
          <w:lang w:val="es-ES"/>
        </w:rPr>
        <w:t>ÉPTIMA</w:t>
      </w:r>
      <w:r w:rsidRPr="00BC29D1">
        <w:rPr>
          <w:rFonts w:ascii="Verdana" w:hAnsi="Verdana" w:cs="Arial"/>
          <w:b/>
          <w:bCs/>
          <w:sz w:val="20"/>
          <w:szCs w:val="20"/>
          <w:lang w:val="es-ES"/>
        </w:rPr>
        <w:t xml:space="preserve">: </w:t>
      </w:r>
      <w:r w:rsidR="00240258" w:rsidRPr="00BC29D1">
        <w:rPr>
          <w:rFonts w:ascii="Verdana" w:hAnsi="Verdana" w:cs="Arial"/>
          <w:b/>
          <w:bCs/>
          <w:sz w:val="20"/>
          <w:szCs w:val="20"/>
          <w:lang w:val="es-ES"/>
        </w:rPr>
        <w:t>CONFORMIDAD. -</w:t>
      </w:r>
    </w:p>
    <w:p w14:paraId="74C46E87" w14:textId="77777777" w:rsidR="001105EF" w:rsidRPr="00BC29D1" w:rsidRDefault="001105EF" w:rsidP="00792C67">
      <w:pPr>
        <w:spacing w:after="0" w:line="240" w:lineRule="auto"/>
        <w:jc w:val="both"/>
        <w:rPr>
          <w:rFonts w:ascii="Verdana" w:hAnsi="Verdana" w:cs="Arial"/>
          <w:sz w:val="20"/>
          <w:szCs w:val="20"/>
          <w:lang w:val="es-ES"/>
        </w:rPr>
      </w:pPr>
    </w:p>
    <w:p w14:paraId="2ED12901" w14:textId="4E6F8ACF" w:rsidR="001105EF" w:rsidRPr="00BC29D1" w:rsidRDefault="001105EF" w:rsidP="00792C67">
      <w:pPr>
        <w:spacing w:after="0" w:line="240" w:lineRule="auto"/>
        <w:jc w:val="both"/>
        <w:rPr>
          <w:rFonts w:ascii="Verdana" w:hAnsi="Verdana" w:cs="Arial"/>
          <w:sz w:val="20"/>
          <w:szCs w:val="20"/>
          <w:lang w:val="es-ES"/>
        </w:rPr>
      </w:pPr>
      <w:r w:rsidRPr="00BC29D1">
        <w:rPr>
          <w:rFonts w:ascii="Verdana" w:hAnsi="Verdana" w:cs="Arial"/>
          <w:sz w:val="20"/>
          <w:szCs w:val="20"/>
          <w:lang w:val="es-ES"/>
        </w:rPr>
        <w:t xml:space="preserve">Las </w:t>
      </w:r>
      <w:r w:rsidR="000C674F" w:rsidRPr="00BC29D1">
        <w:rPr>
          <w:rFonts w:ascii="Verdana" w:hAnsi="Verdana" w:cs="Arial"/>
          <w:sz w:val="20"/>
          <w:szCs w:val="20"/>
          <w:lang w:val="es-ES"/>
        </w:rPr>
        <w:t>P</w:t>
      </w:r>
      <w:r w:rsidRPr="00BC29D1">
        <w:rPr>
          <w:rFonts w:ascii="Verdana" w:hAnsi="Verdana" w:cs="Arial"/>
          <w:sz w:val="20"/>
          <w:szCs w:val="20"/>
          <w:lang w:val="es-ES"/>
        </w:rPr>
        <w:t>artes señaladas en la cláusula primera, manifiestan su conformidad con todas las estipulaciones del presente contrato, en fe de</w:t>
      </w:r>
      <w:r w:rsidR="00BC29D1">
        <w:rPr>
          <w:rFonts w:ascii="Verdana" w:hAnsi="Verdana" w:cs="Arial"/>
          <w:sz w:val="20"/>
          <w:szCs w:val="20"/>
          <w:lang w:val="es-ES"/>
        </w:rPr>
        <w:t xml:space="preserve"> lo cual, suscriben al pie, en doble</w:t>
      </w:r>
      <w:r w:rsidRPr="00BC29D1">
        <w:rPr>
          <w:rFonts w:ascii="Verdana" w:hAnsi="Verdana" w:cs="Arial"/>
          <w:sz w:val="20"/>
          <w:szCs w:val="20"/>
          <w:lang w:val="es-ES"/>
        </w:rPr>
        <w:t xml:space="preserve"> ejemplar de idéntico contenido y efectos, en la ciudad de La Paz, a los</w:t>
      </w:r>
      <w:r w:rsidR="000C674F" w:rsidRPr="00BC29D1">
        <w:rPr>
          <w:rFonts w:ascii="Verdana" w:hAnsi="Verdana" w:cs="Arial"/>
          <w:sz w:val="20"/>
          <w:szCs w:val="20"/>
          <w:lang w:val="es-ES"/>
        </w:rPr>
        <w:t xml:space="preserve"> </w:t>
      </w:r>
      <w:r w:rsidR="00DE3F31">
        <w:rPr>
          <w:rFonts w:ascii="Verdana" w:hAnsi="Verdana" w:cs="Arial"/>
          <w:sz w:val="20"/>
          <w:szCs w:val="20"/>
          <w:lang w:val="es-ES"/>
        </w:rPr>
        <w:t>3</w:t>
      </w:r>
      <w:r w:rsidR="003E7507">
        <w:rPr>
          <w:rFonts w:ascii="Verdana" w:hAnsi="Verdana" w:cs="Arial"/>
          <w:sz w:val="20"/>
          <w:szCs w:val="20"/>
          <w:lang w:val="es-ES"/>
        </w:rPr>
        <w:t xml:space="preserve"> días </w:t>
      </w:r>
      <w:r w:rsidR="00CD431E">
        <w:rPr>
          <w:rFonts w:ascii="Verdana" w:hAnsi="Verdana" w:cs="Arial"/>
          <w:sz w:val="20"/>
          <w:szCs w:val="20"/>
          <w:lang w:val="es-ES"/>
        </w:rPr>
        <w:t>del mes de</w:t>
      </w:r>
      <w:r w:rsidR="00B43ADE">
        <w:rPr>
          <w:rFonts w:ascii="Verdana" w:hAnsi="Verdana" w:cs="Arial"/>
          <w:sz w:val="20"/>
          <w:szCs w:val="20"/>
          <w:lang w:val="es-ES"/>
        </w:rPr>
        <w:t xml:space="preserve"> </w:t>
      </w:r>
      <w:r w:rsidR="00DE3F31">
        <w:rPr>
          <w:rFonts w:ascii="Verdana" w:hAnsi="Verdana" w:cs="Arial"/>
          <w:sz w:val="20"/>
          <w:szCs w:val="20"/>
          <w:lang w:val="es-ES"/>
        </w:rPr>
        <w:t>julio</w:t>
      </w:r>
      <w:r w:rsidR="00CD431E">
        <w:rPr>
          <w:rFonts w:ascii="Verdana" w:hAnsi="Verdana" w:cs="Arial"/>
          <w:sz w:val="20"/>
          <w:szCs w:val="20"/>
          <w:lang w:val="es-ES"/>
        </w:rPr>
        <w:t xml:space="preserve"> de </w:t>
      </w:r>
      <w:r w:rsidR="00BC29D1">
        <w:rPr>
          <w:rFonts w:ascii="Verdana" w:hAnsi="Verdana" w:cs="Arial"/>
          <w:sz w:val="20"/>
          <w:szCs w:val="20"/>
          <w:lang w:val="es-ES"/>
        </w:rPr>
        <w:t xml:space="preserve">dos mil </w:t>
      </w:r>
      <w:r w:rsidR="00B7173D">
        <w:rPr>
          <w:rFonts w:ascii="Verdana" w:hAnsi="Verdana" w:cs="Arial"/>
          <w:sz w:val="20"/>
          <w:szCs w:val="20"/>
          <w:lang w:val="es-ES"/>
        </w:rPr>
        <w:t>veinticinco años</w:t>
      </w:r>
      <w:r w:rsidRPr="00BC29D1">
        <w:rPr>
          <w:rFonts w:ascii="Verdana" w:hAnsi="Verdana" w:cs="Arial"/>
          <w:sz w:val="20"/>
          <w:szCs w:val="20"/>
          <w:lang w:val="es-ES"/>
        </w:rPr>
        <w:t>.</w:t>
      </w:r>
    </w:p>
    <w:p w14:paraId="291EDDDC" w14:textId="77777777" w:rsidR="00F2223D" w:rsidRDefault="00F2223D" w:rsidP="00792C67">
      <w:pPr>
        <w:spacing w:after="0" w:line="240" w:lineRule="auto"/>
        <w:jc w:val="both"/>
        <w:rPr>
          <w:rFonts w:ascii="Verdana" w:hAnsi="Verdana" w:cs="Arial"/>
          <w:sz w:val="20"/>
          <w:szCs w:val="20"/>
          <w:lang w:val="es-ES"/>
        </w:rPr>
      </w:pPr>
    </w:p>
    <w:p w14:paraId="20321A3D" w14:textId="77777777" w:rsidR="004536A1" w:rsidRDefault="004536A1" w:rsidP="00792C67">
      <w:pPr>
        <w:spacing w:after="0" w:line="240" w:lineRule="auto"/>
        <w:jc w:val="both"/>
        <w:rPr>
          <w:rFonts w:ascii="Verdana" w:hAnsi="Verdana" w:cs="Arial"/>
          <w:sz w:val="20"/>
          <w:szCs w:val="20"/>
          <w:lang w:val="es-ES"/>
        </w:rPr>
      </w:pPr>
    </w:p>
    <w:p w14:paraId="3D255D6B" w14:textId="77777777" w:rsidR="00424A6F" w:rsidRDefault="00424A6F" w:rsidP="00792C67">
      <w:pPr>
        <w:spacing w:after="0" w:line="240" w:lineRule="auto"/>
        <w:jc w:val="both"/>
        <w:rPr>
          <w:rFonts w:ascii="Verdana" w:hAnsi="Verdana" w:cs="Arial"/>
          <w:sz w:val="20"/>
          <w:szCs w:val="20"/>
          <w:lang w:val="es-ES"/>
        </w:rPr>
      </w:pPr>
    </w:p>
    <w:p w14:paraId="11C506E3" w14:textId="77777777" w:rsidR="00DE3F31" w:rsidRDefault="00DE3F31" w:rsidP="00792C67">
      <w:pPr>
        <w:spacing w:after="0" w:line="240" w:lineRule="auto"/>
        <w:jc w:val="both"/>
        <w:rPr>
          <w:rFonts w:ascii="Verdana" w:hAnsi="Verdana" w:cs="Arial"/>
          <w:sz w:val="20"/>
          <w:szCs w:val="20"/>
          <w:lang w:val="es-ES"/>
        </w:rPr>
      </w:pPr>
    </w:p>
    <w:p w14:paraId="5127B58B" w14:textId="77777777" w:rsidR="00DE3F31" w:rsidRDefault="00DE3F31" w:rsidP="00792C67">
      <w:pPr>
        <w:spacing w:after="0" w:line="240" w:lineRule="auto"/>
        <w:jc w:val="both"/>
        <w:rPr>
          <w:rFonts w:ascii="Verdana" w:hAnsi="Verdana" w:cs="Arial"/>
          <w:sz w:val="20"/>
          <w:szCs w:val="20"/>
          <w:lang w:val="es-ES"/>
        </w:rPr>
      </w:pPr>
    </w:p>
    <w:p w14:paraId="0D116439" w14:textId="77777777" w:rsidR="00DE3F31" w:rsidRDefault="00DE3F31" w:rsidP="00792C67">
      <w:pPr>
        <w:spacing w:after="0" w:line="240" w:lineRule="auto"/>
        <w:jc w:val="both"/>
        <w:rPr>
          <w:rFonts w:ascii="Verdana" w:hAnsi="Verdana" w:cs="Arial"/>
          <w:sz w:val="20"/>
          <w:szCs w:val="20"/>
          <w:lang w:val="es-ES"/>
        </w:rPr>
      </w:pPr>
    </w:p>
    <w:p w14:paraId="5D7DA1BE" w14:textId="77777777" w:rsidR="00424A6F" w:rsidRDefault="00424A6F" w:rsidP="00792C67">
      <w:pPr>
        <w:spacing w:after="0" w:line="240" w:lineRule="auto"/>
        <w:jc w:val="both"/>
        <w:rPr>
          <w:rFonts w:ascii="Verdana" w:hAnsi="Verdana" w:cs="Arial"/>
          <w:sz w:val="20"/>
          <w:szCs w:val="20"/>
          <w:lang w:val="es-ES"/>
        </w:rPr>
      </w:pPr>
    </w:p>
    <w:p w14:paraId="3462D88D" w14:textId="77777777" w:rsidR="004536A1" w:rsidRPr="00BC29D1" w:rsidRDefault="004536A1" w:rsidP="00792C67">
      <w:pPr>
        <w:spacing w:after="0" w:line="240" w:lineRule="auto"/>
        <w:jc w:val="both"/>
        <w:rPr>
          <w:rFonts w:ascii="Verdana" w:hAnsi="Verdana" w:cs="Arial"/>
          <w:sz w:val="20"/>
          <w:szCs w:val="20"/>
          <w:lang w:val="es-ES"/>
        </w:rPr>
      </w:pPr>
    </w:p>
    <w:tbl>
      <w:tblPr>
        <w:tblW w:w="8042" w:type="dxa"/>
        <w:tblInd w:w="9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4021"/>
        <w:gridCol w:w="4021"/>
      </w:tblGrid>
      <w:tr w:rsidR="00424A6F" w:rsidRPr="00270FD6" w14:paraId="0431FD9C" w14:textId="77777777">
        <w:trPr>
          <w:trHeight w:val="143"/>
        </w:trPr>
        <w:tc>
          <w:tcPr>
            <w:tcW w:w="4021" w:type="dxa"/>
          </w:tcPr>
          <w:p w14:paraId="4F1A766F" w14:textId="77777777" w:rsidR="00424A6F" w:rsidRPr="00270FD6" w:rsidRDefault="00424A6F">
            <w:pPr>
              <w:pStyle w:val="Ttulo2"/>
              <w:spacing w:before="0" w:after="0" w:line="240" w:lineRule="auto"/>
              <w:jc w:val="center"/>
              <w:rPr>
                <w:rFonts w:ascii="Verdana" w:hAnsi="Verdana"/>
                <w:b w:val="0"/>
                <w:i w:val="0"/>
                <w:sz w:val="20"/>
                <w:szCs w:val="20"/>
                <w:lang w:val="es-ES"/>
              </w:rPr>
            </w:pPr>
            <w:r w:rsidRPr="00270FD6">
              <w:rPr>
                <w:rFonts w:ascii="Verdana" w:hAnsi="Verdana"/>
                <w:b w:val="0"/>
                <w:i w:val="0"/>
                <w:sz w:val="20"/>
                <w:szCs w:val="20"/>
                <w:lang w:val="es-ES"/>
              </w:rPr>
              <w:t>Jenny Lourdes Montero Justiniano</w:t>
            </w:r>
          </w:p>
          <w:p w14:paraId="453E58AA" w14:textId="77777777" w:rsidR="00424A6F" w:rsidRPr="00270FD6" w:rsidRDefault="00424A6F">
            <w:pPr>
              <w:spacing w:after="0" w:line="240" w:lineRule="auto"/>
              <w:jc w:val="center"/>
              <w:rPr>
                <w:rFonts w:ascii="Verdana" w:hAnsi="Verdana" w:cs="Arial"/>
                <w:b/>
                <w:sz w:val="20"/>
                <w:szCs w:val="20"/>
                <w:lang w:val="es-ES"/>
              </w:rPr>
            </w:pPr>
            <w:r>
              <w:rPr>
                <w:rFonts w:ascii="Verdana" w:hAnsi="Verdana" w:cs="Arial"/>
                <w:b/>
                <w:sz w:val="20"/>
                <w:szCs w:val="20"/>
                <w:lang w:val="es-ES"/>
              </w:rPr>
              <w:t>LA</w:t>
            </w:r>
            <w:r w:rsidRPr="00270FD6">
              <w:rPr>
                <w:rFonts w:ascii="Verdana" w:hAnsi="Verdana" w:cs="Arial"/>
                <w:b/>
                <w:sz w:val="20"/>
                <w:szCs w:val="20"/>
                <w:lang w:val="es-ES"/>
              </w:rPr>
              <w:t xml:space="preserve"> CONTRATANTE</w:t>
            </w:r>
          </w:p>
        </w:tc>
        <w:tc>
          <w:tcPr>
            <w:tcW w:w="4021" w:type="dxa"/>
          </w:tcPr>
          <w:p w14:paraId="03DC5185" w14:textId="2BF283F3" w:rsidR="00C041E1" w:rsidRPr="006E4839" w:rsidRDefault="00DE3F31">
            <w:pPr>
              <w:spacing w:after="0" w:line="240" w:lineRule="auto"/>
              <w:jc w:val="center"/>
              <w:rPr>
                <w:rFonts w:ascii="Verdana" w:hAnsi="Verdana" w:cs="Arial"/>
                <w:b/>
                <w:sz w:val="20"/>
                <w:szCs w:val="20"/>
              </w:rPr>
            </w:pPr>
            <w:proofErr w:type="spellStart"/>
            <w:r>
              <w:rPr>
                <w:rFonts w:ascii="RobotoCondensed-Regular" w:hAnsi="RobotoCondensed-Regular" w:cs="RobotoCondensed-Regular"/>
                <w:sz w:val="20"/>
                <w:szCs w:val="20"/>
                <w:lang w:val="es-ES" w:eastAsia="es-ES"/>
              </w:rPr>
              <w:t>Jhonny</w:t>
            </w:r>
            <w:proofErr w:type="spellEnd"/>
            <w:r>
              <w:rPr>
                <w:rFonts w:ascii="RobotoCondensed-Regular" w:hAnsi="RobotoCondensed-Regular" w:cs="RobotoCondensed-Regular"/>
                <w:sz w:val="20"/>
                <w:szCs w:val="20"/>
                <w:lang w:val="es-ES" w:eastAsia="es-ES"/>
              </w:rPr>
              <w:t xml:space="preserve"> Lopez </w:t>
            </w:r>
            <w:proofErr w:type="spellStart"/>
            <w:r>
              <w:rPr>
                <w:rFonts w:ascii="RobotoCondensed-Regular" w:hAnsi="RobotoCondensed-Regular" w:cs="RobotoCondensed-Regular"/>
                <w:sz w:val="20"/>
                <w:szCs w:val="20"/>
                <w:lang w:val="es-ES" w:eastAsia="es-ES"/>
              </w:rPr>
              <w:t>Gallardo</w:t>
            </w:r>
            <w:proofErr w:type="spellEnd"/>
          </w:p>
          <w:p w14:paraId="6D7D8A5D" w14:textId="0184FFC0" w:rsidR="00424A6F" w:rsidRPr="006E4839" w:rsidRDefault="00DE3F31">
            <w:pPr>
              <w:spacing w:after="0" w:line="240" w:lineRule="auto"/>
              <w:jc w:val="center"/>
              <w:rPr>
                <w:rFonts w:ascii="Verdana" w:hAnsi="Verdana" w:cs="Arial"/>
                <w:b/>
                <w:sz w:val="20"/>
                <w:szCs w:val="20"/>
              </w:rPr>
            </w:pPr>
            <w:r>
              <w:rPr>
                <w:rFonts w:ascii="Verdana" w:hAnsi="Verdana" w:cs="Arial"/>
                <w:b/>
                <w:sz w:val="20"/>
                <w:szCs w:val="20"/>
              </w:rPr>
              <w:t>ONG CENTRO DE INVESTIGACIÓN, EDUCACIÓN Y SERVICIOS CIES</w:t>
            </w:r>
            <w:r w:rsidRPr="006E4839">
              <w:rPr>
                <w:rFonts w:ascii="Verdana" w:hAnsi="Verdana" w:cs="Arial"/>
                <w:b/>
                <w:sz w:val="20"/>
                <w:szCs w:val="20"/>
              </w:rPr>
              <w:t xml:space="preserve"> </w:t>
            </w:r>
            <w:r w:rsidR="00F72085" w:rsidRPr="006E4839">
              <w:rPr>
                <w:rFonts w:ascii="Verdana" w:hAnsi="Verdana" w:cs="Arial"/>
                <w:b/>
                <w:sz w:val="20"/>
                <w:szCs w:val="20"/>
              </w:rPr>
              <w:t>EL PROVEEDOR</w:t>
            </w:r>
          </w:p>
        </w:tc>
      </w:tr>
    </w:tbl>
    <w:p w14:paraId="0CDB0BD6" w14:textId="77777777" w:rsidR="00D71250" w:rsidRPr="006E4839" w:rsidRDefault="00D71250" w:rsidP="001105EF">
      <w:pPr>
        <w:spacing w:after="0" w:line="240" w:lineRule="auto"/>
        <w:jc w:val="both"/>
        <w:rPr>
          <w:rFonts w:ascii="Verdana" w:hAnsi="Verdana" w:cs="Arial"/>
          <w:sz w:val="20"/>
          <w:szCs w:val="20"/>
        </w:rPr>
      </w:pPr>
    </w:p>
    <w:p w14:paraId="4A61D321" w14:textId="77777777" w:rsidR="00D71250" w:rsidRDefault="00D71250" w:rsidP="001105EF">
      <w:pPr>
        <w:spacing w:after="0" w:line="240" w:lineRule="auto"/>
        <w:jc w:val="both"/>
        <w:rPr>
          <w:rFonts w:ascii="Verdana" w:hAnsi="Verdana" w:cs="Arial"/>
          <w:sz w:val="20"/>
          <w:szCs w:val="20"/>
          <w:lang w:val="es-ES"/>
        </w:rPr>
      </w:pPr>
    </w:p>
    <w:p w14:paraId="25ED7048" w14:textId="77777777" w:rsidR="00D71250" w:rsidRDefault="00D71250" w:rsidP="001105EF">
      <w:pPr>
        <w:spacing w:after="0" w:line="240" w:lineRule="auto"/>
        <w:jc w:val="both"/>
        <w:rPr>
          <w:rFonts w:ascii="Verdana" w:hAnsi="Verdana" w:cs="Arial"/>
          <w:sz w:val="20"/>
          <w:szCs w:val="20"/>
          <w:lang w:val="es-ES"/>
        </w:rPr>
      </w:pPr>
    </w:p>
    <w:p w14:paraId="20F94516" w14:textId="77777777" w:rsidR="00D71250" w:rsidRPr="006E4839" w:rsidRDefault="00D71250" w:rsidP="001105EF">
      <w:pPr>
        <w:spacing w:after="0" w:line="240" w:lineRule="auto"/>
        <w:jc w:val="both"/>
        <w:rPr>
          <w:rFonts w:ascii="Verdana" w:hAnsi="Verdana" w:cs="Arial"/>
          <w:sz w:val="20"/>
          <w:szCs w:val="20"/>
        </w:rPr>
      </w:pPr>
    </w:p>
    <w:sectPr w:rsidR="00D71250" w:rsidRPr="006E4839" w:rsidSect="00D60830">
      <w:headerReference w:type="default" r:id="rId14"/>
      <w:footerReference w:type="default" r:id="rId15"/>
      <w:footerReference w:type="first" r:id="rId16"/>
      <w:pgSz w:w="11906" w:h="16838" w:code="9"/>
      <w:pgMar w:top="1134" w:right="1440" w:bottom="130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231B" w14:textId="77777777" w:rsidR="00D73F5B" w:rsidRDefault="00D73F5B" w:rsidP="00AF7283">
      <w:pPr>
        <w:spacing w:after="0" w:line="240" w:lineRule="auto"/>
      </w:pPr>
      <w:r>
        <w:separator/>
      </w:r>
    </w:p>
  </w:endnote>
  <w:endnote w:type="continuationSeparator" w:id="0">
    <w:p w14:paraId="3C82BC4C" w14:textId="77777777" w:rsidR="00D73F5B" w:rsidRDefault="00D73F5B" w:rsidP="00AF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Condensed-Regular">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2C51" w14:textId="691AD8DB" w:rsidR="00975139" w:rsidRDefault="009B7FFD" w:rsidP="00975139">
    <w:pPr>
      <w:pStyle w:val="Piedepgina"/>
      <w:jc w:val="right"/>
    </w:pPr>
    <w:r>
      <w:fldChar w:fldCharType="begin"/>
    </w:r>
    <w:r>
      <w:instrText>PAGE   \* MERGEFORMAT</w:instrText>
    </w:r>
    <w:r>
      <w:fldChar w:fldCharType="separate"/>
    </w:r>
    <w:r w:rsidR="00086E1A" w:rsidRPr="00086E1A">
      <w:rPr>
        <w:noProof/>
        <w:lang w:val="es-ES"/>
      </w:rPr>
      <w:t>5</w:t>
    </w:r>
    <w:r>
      <w:fldChar w:fldCharType="end"/>
    </w:r>
    <w:r>
      <w:t xml:space="preserve"> de </w:t>
    </w:r>
    <w:r w:rsidR="00DE3F31">
      <w:t>8</w:t>
    </w:r>
  </w:p>
  <w:p w14:paraId="0356FB24" w14:textId="77777777" w:rsidR="00D8273B" w:rsidRDefault="00D8273B">
    <w:pPr>
      <w:pStyle w:val="Piedepgina"/>
      <w:jc w:val="right"/>
    </w:pPr>
  </w:p>
  <w:p w14:paraId="3AED5424" w14:textId="77777777" w:rsidR="00AF7283" w:rsidRDefault="00AF7283" w:rsidP="00810320">
    <w:pPr>
      <w:pStyle w:val="Piedepgina"/>
      <w:ind w:left="127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0EFF" w14:textId="77777777" w:rsidR="009B7FFD" w:rsidRDefault="009B7FFD" w:rsidP="009B7FFD">
    <w:pPr>
      <w:pStyle w:val="Piedepgina"/>
      <w:jc w:val="right"/>
    </w:pPr>
    <w:r>
      <w:t xml:space="preserve">1 de </w:t>
    </w:r>
    <w:r w:rsidR="0014138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D84E" w14:textId="77777777" w:rsidR="00D73F5B" w:rsidRDefault="00D73F5B" w:rsidP="00AF7283">
      <w:pPr>
        <w:spacing w:after="0" w:line="240" w:lineRule="auto"/>
      </w:pPr>
      <w:r>
        <w:separator/>
      </w:r>
    </w:p>
  </w:footnote>
  <w:footnote w:type="continuationSeparator" w:id="0">
    <w:p w14:paraId="4B4F3B7A" w14:textId="77777777" w:rsidR="00D73F5B" w:rsidRDefault="00D73F5B" w:rsidP="00AF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A306" w14:textId="77777777" w:rsidR="00607D07" w:rsidRDefault="004F635A" w:rsidP="00607D07">
    <w:pPr>
      <w:pStyle w:val="Encabezado"/>
      <w:tabs>
        <w:tab w:val="clear" w:pos="4680"/>
        <w:tab w:val="clear" w:pos="9360"/>
        <w:tab w:val="center" w:pos="2977"/>
        <w:tab w:val="right" w:pos="8931"/>
      </w:tabs>
      <w:jc w:val="right"/>
      <w:rPr>
        <w:rFonts w:ascii="Verdana" w:hAnsi="Verdana" w:cs="Arial"/>
        <w:b/>
        <w:sz w:val="16"/>
        <w:szCs w:val="16"/>
        <w:lang w:val="es-ES"/>
      </w:rPr>
    </w:pPr>
    <w:r w:rsidRPr="004F635A">
      <w:rPr>
        <w:rFonts w:ascii="Verdana" w:hAnsi="Verdana" w:cs="Arial"/>
        <w:b/>
        <w:sz w:val="16"/>
        <w:szCs w:val="16"/>
        <w:lang w:val="es-ES"/>
      </w:rPr>
      <w:tab/>
    </w:r>
    <w:r w:rsidR="00607D07" w:rsidRPr="00607D07">
      <w:rPr>
        <w:rFonts w:ascii="Verdana" w:hAnsi="Verdana" w:cs="Arial"/>
        <w:b/>
        <w:sz w:val="16"/>
        <w:szCs w:val="16"/>
        <w:lang w:val="es-ES"/>
      </w:rPr>
      <w:tab/>
      <w:t xml:space="preserve">ONG CENTRO DE INVESTIGACIÓN, EDUCACIÓN Y SERVICIOS CIES </w:t>
    </w:r>
  </w:p>
  <w:p w14:paraId="7BCCCCC1" w14:textId="2B59C37F" w:rsidR="00470750" w:rsidRPr="00F72085" w:rsidRDefault="00F36691" w:rsidP="00607D07">
    <w:pPr>
      <w:pStyle w:val="Encabezado"/>
      <w:tabs>
        <w:tab w:val="clear" w:pos="4680"/>
        <w:tab w:val="clear" w:pos="9360"/>
        <w:tab w:val="right" w:pos="8931"/>
      </w:tabs>
      <w:jc w:val="right"/>
      <w:rPr>
        <w:rFonts w:ascii="Verdana" w:eastAsia="Times New Roman" w:hAnsi="Verdana" w:cs="Arial"/>
        <w:b/>
        <w:bCs/>
        <w:iCs/>
        <w:sz w:val="16"/>
        <w:szCs w:val="16"/>
        <w:lang w:val="es-ES" w:eastAsia="es-ES"/>
      </w:rPr>
    </w:pPr>
    <w:r w:rsidRPr="00F72085">
      <w:rPr>
        <w:rFonts w:ascii="Verdana" w:eastAsia="Times New Roman" w:hAnsi="Verdana" w:cs="Arial"/>
        <w:b/>
        <w:bCs/>
        <w:iCs/>
        <w:sz w:val="16"/>
        <w:szCs w:val="16"/>
        <w:lang w:val="es-ES" w:eastAsia="es-ES"/>
      </w:rPr>
      <w:t xml:space="preserve">SC </w:t>
    </w:r>
    <w:proofErr w:type="spellStart"/>
    <w:r w:rsidRPr="00F72085">
      <w:rPr>
        <w:rFonts w:ascii="Verdana" w:eastAsia="Times New Roman" w:hAnsi="Verdana" w:cs="Arial"/>
        <w:b/>
        <w:bCs/>
        <w:iCs/>
        <w:sz w:val="16"/>
        <w:szCs w:val="16"/>
        <w:lang w:val="es-ES" w:eastAsia="es-ES"/>
      </w:rPr>
      <w:t>N°</w:t>
    </w:r>
    <w:proofErr w:type="spellEnd"/>
    <w:r w:rsidRPr="00F72085">
      <w:rPr>
        <w:rFonts w:ascii="Verdana" w:eastAsia="Times New Roman" w:hAnsi="Verdana" w:cs="Arial"/>
        <w:b/>
        <w:bCs/>
        <w:iCs/>
        <w:sz w:val="16"/>
        <w:szCs w:val="16"/>
        <w:lang w:val="es-ES" w:eastAsia="es-ES"/>
      </w:rPr>
      <w:t xml:space="preserve"> </w:t>
    </w:r>
    <w:r w:rsidR="00D2487C" w:rsidRPr="00F72085">
      <w:rPr>
        <w:rFonts w:ascii="Verdana" w:eastAsia="Times New Roman" w:hAnsi="Verdana" w:cs="Arial"/>
        <w:b/>
        <w:bCs/>
        <w:iCs/>
        <w:sz w:val="16"/>
        <w:szCs w:val="16"/>
        <w:lang w:val="es-ES" w:eastAsia="es-ES"/>
      </w:rPr>
      <w:t>2</w:t>
    </w:r>
    <w:r w:rsidR="00F72085" w:rsidRPr="00F72085">
      <w:rPr>
        <w:rFonts w:ascii="Verdana" w:eastAsia="Times New Roman" w:hAnsi="Verdana" w:cs="Arial"/>
        <w:b/>
        <w:bCs/>
        <w:iCs/>
        <w:sz w:val="16"/>
        <w:szCs w:val="16"/>
        <w:lang w:val="es-ES" w:eastAsia="es-ES"/>
      </w:rPr>
      <w:t>5</w:t>
    </w:r>
    <w:r w:rsidR="00B71520" w:rsidRPr="00F72085">
      <w:rPr>
        <w:rFonts w:ascii="Verdana" w:eastAsia="Times New Roman" w:hAnsi="Verdana" w:cs="Arial"/>
        <w:b/>
        <w:bCs/>
        <w:iCs/>
        <w:sz w:val="16"/>
        <w:szCs w:val="16"/>
        <w:lang w:val="es-ES" w:eastAsia="es-ES"/>
      </w:rPr>
      <w:t>-2</w:t>
    </w:r>
    <w:r w:rsidR="00F72085" w:rsidRPr="00F72085">
      <w:rPr>
        <w:rFonts w:ascii="Verdana" w:eastAsia="Times New Roman" w:hAnsi="Verdana" w:cs="Arial"/>
        <w:b/>
        <w:bCs/>
        <w:iCs/>
        <w:sz w:val="16"/>
        <w:szCs w:val="16"/>
        <w:lang w:val="es-ES" w:eastAsia="es-ES"/>
      </w:rPr>
      <w:t>6</w:t>
    </w:r>
    <w:r w:rsidR="00D2487C" w:rsidRPr="00F72085">
      <w:rPr>
        <w:rFonts w:ascii="Verdana" w:eastAsia="Times New Roman" w:hAnsi="Verdana" w:cs="Arial"/>
        <w:b/>
        <w:bCs/>
        <w:iCs/>
        <w:sz w:val="16"/>
        <w:szCs w:val="16"/>
        <w:lang w:val="es-ES" w:eastAsia="es-ES"/>
      </w:rPr>
      <w:t xml:space="preserve"> </w:t>
    </w:r>
    <w:r w:rsidR="00F72085">
      <w:rPr>
        <w:rFonts w:ascii="Verdana" w:eastAsia="Times New Roman" w:hAnsi="Verdana" w:cs="Arial"/>
        <w:b/>
        <w:bCs/>
        <w:iCs/>
        <w:sz w:val="16"/>
        <w:szCs w:val="16"/>
        <w:lang w:val="es-ES" w:eastAsia="es-ES"/>
      </w:rPr>
      <w:t>0</w:t>
    </w:r>
    <w:r w:rsidR="00267F12">
      <w:rPr>
        <w:rFonts w:ascii="Verdana" w:eastAsia="Times New Roman" w:hAnsi="Verdana" w:cs="Arial"/>
        <w:b/>
        <w:bCs/>
        <w:iCs/>
        <w:sz w:val="16"/>
        <w:szCs w:val="16"/>
        <w:lang w:val="es-ES" w:eastAsia="es-ES"/>
      </w:rPr>
      <w:t>28</w:t>
    </w:r>
    <w:r w:rsidR="00470750" w:rsidRPr="00F72085">
      <w:rPr>
        <w:rFonts w:ascii="Verdana" w:eastAsia="Times New Roman" w:hAnsi="Verdana" w:cs="Arial"/>
        <w:b/>
        <w:bCs/>
        <w:iCs/>
        <w:sz w:val="16"/>
        <w:szCs w:val="16"/>
        <w:lang w:val="es-ES" w:eastAsia="es-ES"/>
      </w:rPr>
      <w:t>/LPB BO</w:t>
    </w:r>
  </w:p>
  <w:p w14:paraId="7AD80E9C" w14:textId="77777777" w:rsidR="00470750" w:rsidRPr="00F72085" w:rsidRDefault="00470750" w:rsidP="00470750">
    <w:pPr>
      <w:pStyle w:val="Encabezado"/>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9F"/>
    <w:multiLevelType w:val="singleLevel"/>
    <w:tmpl w:val="F3A6D58E"/>
    <w:lvl w:ilvl="0">
      <w:start w:val="1"/>
      <w:numFmt w:val="lowerLetter"/>
      <w:lvlText w:val="%1)"/>
      <w:legacy w:legacy="1" w:legacySpace="0" w:legacyIndent="360"/>
      <w:lvlJc w:val="left"/>
      <w:rPr>
        <w:rFonts w:ascii="Arial" w:hAnsi="Arial" w:cs="Arial" w:hint="default"/>
      </w:rPr>
    </w:lvl>
  </w:abstractNum>
  <w:abstractNum w:abstractNumId="1" w15:restartNumberingAfterBreak="0">
    <w:nsid w:val="104D1E32"/>
    <w:multiLevelType w:val="singleLevel"/>
    <w:tmpl w:val="4D46C744"/>
    <w:lvl w:ilvl="0">
      <w:start w:val="3"/>
      <w:numFmt w:val="lowerLetter"/>
      <w:lvlText w:val="%1)"/>
      <w:legacy w:legacy="1" w:legacySpace="0" w:legacyIndent="360"/>
      <w:lvlJc w:val="left"/>
      <w:rPr>
        <w:rFonts w:ascii="Arial" w:hAnsi="Arial" w:cs="Arial" w:hint="default"/>
      </w:rPr>
    </w:lvl>
  </w:abstractNum>
  <w:abstractNum w:abstractNumId="2" w15:restartNumberingAfterBreak="0">
    <w:nsid w:val="18716E10"/>
    <w:multiLevelType w:val="singleLevel"/>
    <w:tmpl w:val="481CF11C"/>
    <w:lvl w:ilvl="0">
      <w:start w:val="1"/>
      <w:numFmt w:val="decimal"/>
      <w:lvlText w:val="%1."/>
      <w:legacy w:legacy="1" w:legacySpace="0" w:legacyIndent="360"/>
      <w:lvlJc w:val="left"/>
      <w:rPr>
        <w:rFonts w:ascii="Arial" w:hAnsi="Arial" w:cs="Arial" w:hint="default"/>
      </w:rPr>
    </w:lvl>
  </w:abstractNum>
  <w:abstractNum w:abstractNumId="3" w15:restartNumberingAfterBreak="0">
    <w:nsid w:val="18AF1CE6"/>
    <w:multiLevelType w:val="hybridMultilevel"/>
    <w:tmpl w:val="9E42B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510C2"/>
    <w:multiLevelType w:val="singleLevel"/>
    <w:tmpl w:val="481CF11C"/>
    <w:lvl w:ilvl="0">
      <w:start w:val="1"/>
      <w:numFmt w:val="decimal"/>
      <w:lvlText w:val="%1."/>
      <w:legacy w:legacy="1" w:legacySpace="0" w:legacyIndent="360"/>
      <w:lvlJc w:val="left"/>
      <w:rPr>
        <w:rFonts w:ascii="Arial" w:hAnsi="Arial" w:cs="Arial" w:hint="default"/>
      </w:rPr>
    </w:lvl>
  </w:abstractNum>
  <w:abstractNum w:abstractNumId="5" w15:restartNumberingAfterBreak="0">
    <w:nsid w:val="1E7D4E3A"/>
    <w:multiLevelType w:val="hybridMultilevel"/>
    <w:tmpl w:val="2E74A7DA"/>
    <w:lvl w:ilvl="0" w:tplc="68B41A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77EBB"/>
    <w:multiLevelType w:val="singleLevel"/>
    <w:tmpl w:val="4A50735A"/>
    <w:lvl w:ilvl="0">
      <w:start w:val="2"/>
      <w:numFmt w:val="decimal"/>
      <w:lvlText w:val="%1."/>
      <w:legacy w:legacy="1" w:legacySpace="0" w:legacyIndent="360"/>
      <w:lvlJc w:val="left"/>
      <w:rPr>
        <w:rFonts w:ascii="Arial" w:hAnsi="Arial" w:cs="Arial" w:hint="default"/>
      </w:rPr>
    </w:lvl>
  </w:abstractNum>
  <w:abstractNum w:abstractNumId="7" w15:restartNumberingAfterBreak="0">
    <w:nsid w:val="40F41EAD"/>
    <w:multiLevelType w:val="singleLevel"/>
    <w:tmpl w:val="4A50735A"/>
    <w:lvl w:ilvl="0">
      <w:start w:val="2"/>
      <w:numFmt w:val="decimal"/>
      <w:lvlText w:val="%1."/>
      <w:legacy w:legacy="1" w:legacySpace="0" w:legacyIndent="360"/>
      <w:lvlJc w:val="left"/>
      <w:rPr>
        <w:rFonts w:ascii="Arial" w:hAnsi="Arial" w:cs="Arial" w:hint="default"/>
      </w:rPr>
    </w:lvl>
  </w:abstractNum>
  <w:abstractNum w:abstractNumId="8" w15:restartNumberingAfterBreak="0">
    <w:nsid w:val="4F6F1322"/>
    <w:multiLevelType w:val="singleLevel"/>
    <w:tmpl w:val="481CF11C"/>
    <w:lvl w:ilvl="0">
      <w:start w:val="1"/>
      <w:numFmt w:val="decimal"/>
      <w:lvlText w:val="%1."/>
      <w:legacy w:legacy="1" w:legacySpace="0" w:legacyIndent="360"/>
      <w:lvlJc w:val="left"/>
      <w:rPr>
        <w:rFonts w:ascii="Arial" w:hAnsi="Arial" w:cs="Arial" w:hint="default"/>
      </w:rPr>
    </w:lvl>
  </w:abstractNum>
  <w:abstractNum w:abstractNumId="9" w15:restartNumberingAfterBreak="0">
    <w:nsid w:val="51FB4098"/>
    <w:multiLevelType w:val="singleLevel"/>
    <w:tmpl w:val="4A50735A"/>
    <w:lvl w:ilvl="0">
      <w:start w:val="2"/>
      <w:numFmt w:val="decimal"/>
      <w:lvlText w:val="%1."/>
      <w:legacy w:legacy="1" w:legacySpace="0" w:legacyIndent="360"/>
      <w:lvlJc w:val="left"/>
      <w:rPr>
        <w:rFonts w:ascii="Arial" w:hAnsi="Arial" w:cs="Arial" w:hint="default"/>
      </w:rPr>
    </w:lvl>
  </w:abstractNum>
  <w:abstractNum w:abstractNumId="10" w15:restartNumberingAfterBreak="0">
    <w:nsid w:val="6ED521E5"/>
    <w:multiLevelType w:val="singleLevel"/>
    <w:tmpl w:val="63622AFC"/>
    <w:lvl w:ilvl="0">
      <w:start w:val="3"/>
      <w:numFmt w:val="decimal"/>
      <w:lvlText w:val="%1."/>
      <w:legacy w:legacy="1" w:legacySpace="0" w:legacyIndent="360"/>
      <w:lvlJc w:val="left"/>
      <w:rPr>
        <w:rFonts w:ascii="Arial" w:hAnsi="Arial" w:cs="Arial" w:hint="default"/>
      </w:rPr>
    </w:lvl>
  </w:abstractNum>
  <w:abstractNum w:abstractNumId="11" w15:restartNumberingAfterBreak="0">
    <w:nsid w:val="72741040"/>
    <w:multiLevelType w:val="singleLevel"/>
    <w:tmpl w:val="C99E7080"/>
    <w:lvl w:ilvl="0">
      <w:start w:val="2"/>
      <w:numFmt w:val="lowerLetter"/>
      <w:lvlText w:val="%1)"/>
      <w:legacy w:legacy="1" w:legacySpace="0" w:legacyIndent="360"/>
      <w:lvlJc w:val="left"/>
      <w:rPr>
        <w:rFonts w:ascii="Arial" w:hAnsi="Arial" w:cs="Arial" w:hint="default"/>
      </w:rPr>
    </w:lvl>
  </w:abstractNum>
  <w:abstractNum w:abstractNumId="12" w15:restartNumberingAfterBreak="0">
    <w:nsid w:val="76BD756E"/>
    <w:multiLevelType w:val="multilevel"/>
    <w:tmpl w:val="55F275B2"/>
    <w:lvl w:ilvl="0">
      <w:start w:val="1"/>
      <w:numFmt w:val="decimal"/>
      <w:lvlText w:val="%1"/>
      <w:lvlJc w:val="left"/>
      <w:pPr>
        <w:ind w:left="710" w:hanging="710"/>
      </w:pPr>
      <w:rPr>
        <w:rFonts w:hint="default"/>
        <w:b/>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7BDE4C35"/>
    <w:multiLevelType w:val="hybridMultilevel"/>
    <w:tmpl w:val="B09E2E1C"/>
    <w:lvl w:ilvl="0" w:tplc="D8721656">
      <w:numFmt w:val="bullet"/>
      <w:lvlText w:val="-"/>
      <w:lvlJc w:val="left"/>
      <w:pPr>
        <w:ind w:left="760" w:hanging="360"/>
      </w:pPr>
      <w:rPr>
        <w:rFonts w:ascii="Arial" w:eastAsia="Times New Roman" w:hAnsi="Arial" w:cs="Aria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num w:numId="1" w16cid:durableId="547107038">
    <w:abstractNumId w:val="4"/>
  </w:num>
  <w:num w:numId="2" w16cid:durableId="1611545846">
    <w:abstractNumId w:val="6"/>
  </w:num>
  <w:num w:numId="3" w16cid:durableId="1571765809">
    <w:abstractNumId w:val="8"/>
  </w:num>
  <w:num w:numId="4" w16cid:durableId="385186714">
    <w:abstractNumId w:val="7"/>
  </w:num>
  <w:num w:numId="5" w16cid:durableId="415830426">
    <w:abstractNumId w:val="10"/>
  </w:num>
  <w:num w:numId="6" w16cid:durableId="2083722649">
    <w:abstractNumId w:val="2"/>
  </w:num>
  <w:num w:numId="7" w16cid:durableId="1214733417">
    <w:abstractNumId w:val="9"/>
  </w:num>
  <w:num w:numId="8" w16cid:durableId="1970816568">
    <w:abstractNumId w:val="0"/>
  </w:num>
  <w:num w:numId="9" w16cid:durableId="304163811">
    <w:abstractNumId w:val="11"/>
  </w:num>
  <w:num w:numId="10" w16cid:durableId="1637567678">
    <w:abstractNumId w:val="1"/>
  </w:num>
  <w:num w:numId="11" w16cid:durableId="1205673692">
    <w:abstractNumId w:val="5"/>
  </w:num>
  <w:num w:numId="12" w16cid:durableId="595137373">
    <w:abstractNumId w:val="3"/>
  </w:num>
  <w:num w:numId="13" w16cid:durableId="847334210">
    <w:abstractNumId w:val="12"/>
  </w:num>
  <w:num w:numId="14" w16cid:durableId="45895703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es-BO" w:vendorID="64" w:dllVersion="6" w:nlCheck="1" w:checkStyle="0"/>
  <w:activeWritingStyle w:appName="MSWord" w:lang="es-MX" w:vendorID="64" w:dllVersion="6" w:nlCheck="1" w:checkStyle="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EC" w:vendorID="64" w:dllVersion="6" w:nlCheck="1" w:checkStyle="0"/>
  <w:activeWritingStyle w:appName="MSWord" w:lang="pt-BR" w:vendorID="64" w:dllVersion="6" w:nlCheck="1" w:checkStyle="0"/>
  <w:activeWritingStyle w:appName="MSWord" w:lang="es-MX" w:vendorID="64" w:dllVersion="0" w:nlCheck="1" w:checkStyle="0"/>
  <w:activeWritingStyle w:appName="MSWord" w:lang="es-ES" w:vendorID="64" w:dllVersion="0" w:nlCheck="1" w:checkStyle="0"/>
  <w:activeWritingStyle w:appName="MSWord" w:lang="es-BO"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3"/>
    <w:rsid w:val="000021F2"/>
    <w:rsid w:val="000039A0"/>
    <w:rsid w:val="0000409A"/>
    <w:rsid w:val="00006E6E"/>
    <w:rsid w:val="00015AD9"/>
    <w:rsid w:val="00016D68"/>
    <w:rsid w:val="00026500"/>
    <w:rsid w:val="00035804"/>
    <w:rsid w:val="0004207A"/>
    <w:rsid w:val="00046330"/>
    <w:rsid w:val="00051B75"/>
    <w:rsid w:val="00056F3A"/>
    <w:rsid w:val="00057BF2"/>
    <w:rsid w:val="00062024"/>
    <w:rsid w:val="000653C8"/>
    <w:rsid w:val="0008441D"/>
    <w:rsid w:val="00086E1A"/>
    <w:rsid w:val="000A44AD"/>
    <w:rsid w:val="000B18DE"/>
    <w:rsid w:val="000C59F8"/>
    <w:rsid w:val="000C5A2F"/>
    <w:rsid w:val="000C674F"/>
    <w:rsid w:val="000E5936"/>
    <w:rsid w:val="000F1E8F"/>
    <w:rsid w:val="000F2814"/>
    <w:rsid w:val="00103E72"/>
    <w:rsid w:val="001105EF"/>
    <w:rsid w:val="00110EFB"/>
    <w:rsid w:val="0011249C"/>
    <w:rsid w:val="0011364C"/>
    <w:rsid w:val="001161D0"/>
    <w:rsid w:val="00117A29"/>
    <w:rsid w:val="0012579A"/>
    <w:rsid w:val="00125D5A"/>
    <w:rsid w:val="00133730"/>
    <w:rsid w:val="0014138B"/>
    <w:rsid w:val="00142B1E"/>
    <w:rsid w:val="001457C1"/>
    <w:rsid w:val="00154796"/>
    <w:rsid w:val="001619A9"/>
    <w:rsid w:val="00167DD2"/>
    <w:rsid w:val="00186FB2"/>
    <w:rsid w:val="001A4C5E"/>
    <w:rsid w:val="001A5020"/>
    <w:rsid w:val="001A5559"/>
    <w:rsid w:val="001B1A27"/>
    <w:rsid w:val="001C231E"/>
    <w:rsid w:val="001C5313"/>
    <w:rsid w:val="001D0FD6"/>
    <w:rsid w:val="001D5C4C"/>
    <w:rsid w:val="001F7956"/>
    <w:rsid w:val="00201F46"/>
    <w:rsid w:val="002106FC"/>
    <w:rsid w:val="00213682"/>
    <w:rsid w:val="00222939"/>
    <w:rsid w:val="00240258"/>
    <w:rsid w:val="00250D46"/>
    <w:rsid w:val="00255CC9"/>
    <w:rsid w:val="00260F28"/>
    <w:rsid w:val="002646F6"/>
    <w:rsid w:val="00266040"/>
    <w:rsid w:val="00266235"/>
    <w:rsid w:val="00267F12"/>
    <w:rsid w:val="0027400E"/>
    <w:rsid w:val="0028670E"/>
    <w:rsid w:val="002A1F51"/>
    <w:rsid w:val="002A2028"/>
    <w:rsid w:val="002A2E13"/>
    <w:rsid w:val="002B499E"/>
    <w:rsid w:val="002B733C"/>
    <w:rsid w:val="002D0A16"/>
    <w:rsid w:val="002D0FE5"/>
    <w:rsid w:val="002D2DBE"/>
    <w:rsid w:val="002D583E"/>
    <w:rsid w:val="002E570A"/>
    <w:rsid w:val="002F1C55"/>
    <w:rsid w:val="002F3581"/>
    <w:rsid w:val="002F4BAC"/>
    <w:rsid w:val="002F6F54"/>
    <w:rsid w:val="00303301"/>
    <w:rsid w:val="00316131"/>
    <w:rsid w:val="003208D1"/>
    <w:rsid w:val="0032130F"/>
    <w:rsid w:val="00322205"/>
    <w:rsid w:val="00324921"/>
    <w:rsid w:val="0037371E"/>
    <w:rsid w:val="00374AC8"/>
    <w:rsid w:val="00383DA9"/>
    <w:rsid w:val="003855A7"/>
    <w:rsid w:val="00386282"/>
    <w:rsid w:val="003A2445"/>
    <w:rsid w:val="003A2746"/>
    <w:rsid w:val="003A3B82"/>
    <w:rsid w:val="003A51EA"/>
    <w:rsid w:val="003B2890"/>
    <w:rsid w:val="003B5C20"/>
    <w:rsid w:val="003C019A"/>
    <w:rsid w:val="003C1F18"/>
    <w:rsid w:val="003C748A"/>
    <w:rsid w:val="003D2E21"/>
    <w:rsid w:val="003D5939"/>
    <w:rsid w:val="003E2873"/>
    <w:rsid w:val="003E7507"/>
    <w:rsid w:val="003F3EA9"/>
    <w:rsid w:val="003F6804"/>
    <w:rsid w:val="003F7A97"/>
    <w:rsid w:val="00400AD2"/>
    <w:rsid w:val="00413752"/>
    <w:rsid w:val="00414ADB"/>
    <w:rsid w:val="0041623E"/>
    <w:rsid w:val="00424A6F"/>
    <w:rsid w:val="00427F90"/>
    <w:rsid w:val="00430A8D"/>
    <w:rsid w:val="00437690"/>
    <w:rsid w:val="0044061D"/>
    <w:rsid w:val="00445D1B"/>
    <w:rsid w:val="004536A1"/>
    <w:rsid w:val="00460F65"/>
    <w:rsid w:val="004619D6"/>
    <w:rsid w:val="00463872"/>
    <w:rsid w:val="00463F02"/>
    <w:rsid w:val="0046611E"/>
    <w:rsid w:val="00470750"/>
    <w:rsid w:val="004736E0"/>
    <w:rsid w:val="00480918"/>
    <w:rsid w:val="0049678F"/>
    <w:rsid w:val="004A0AF8"/>
    <w:rsid w:val="004A39BC"/>
    <w:rsid w:val="004A605B"/>
    <w:rsid w:val="004B1156"/>
    <w:rsid w:val="004B5958"/>
    <w:rsid w:val="004B5FB1"/>
    <w:rsid w:val="004B62AE"/>
    <w:rsid w:val="004B75A4"/>
    <w:rsid w:val="004C6C52"/>
    <w:rsid w:val="004E1EA3"/>
    <w:rsid w:val="004F086D"/>
    <w:rsid w:val="004F294E"/>
    <w:rsid w:val="004F4705"/>
    <w:rsid w:val="004F4EB9"/>
    <w:rsid w:val="004F635A"/>
    <w:rsid w:val="00500273"/>
    <w:rsid w:val="00510362"/>
    <w:rsid w:val="0051552F"/>
    <w:rsid w:val="00515C99"/>
    <w:rsid w:val="00515D0B"/>
    <w:rsid w:val="0052053A"/>
    <w:rsid w:val="0053000C"/>
    <w:rsid w:val="005320B7"/>
    <w:rsid w:val="00532106"/>
    <w:rsid w:val="0054077B"/>
    <w:rsid w:val="005410A4"/>
    <w:rsid w:val="00543DFB"/>
    <w:rsid w:val="00573FE5"/>
    <w:rsid w:val="00583019"/>
    <w:rsid w:val="00586C20"/>
    <w:rsid w:val="00592DF4"/>
    <w:rsid w:val="00596517"/>
    <w:rsid w:val="005B1E62"/>
    <w:rsid w:val="005B6B76"/>
    <w:rsid w:val="005B6D3B"/>
    <w:rsid w:val="005B79A0"/>
    <w:rsid w:val="005C3D7F"/>
    <w:rsid w:val="005C6A00"/>
    <w:rsid w:val="005C75DD"/>
    <w:rsid w:val="005D349F"/>
    <w:rsid w:val="005E3804"/>
    <w:rsid w:val="005E63A3"/>
    <w:rsid w:val="00607D07"/>
    <w:rsid w:val="006107AA"/>
    <w:rsid w:val="00612D98"/>
    <w:rsid w:val="006168D5"/>
    <w:rsid w:val="00623FF7"/>
    <w:rsid w:val="00630104"/>
    <w:rsid w:val="00631D88"/>
    <w:rsid w:val="00631EE7"/>
    <w:rsid w:val="00636F55"/>
    <w:rsid w:val="00637465"/>
    <w:rsid w:val="00643A1E"/>
    <w:rsid w:val="0064446A"/>
    <w:rsid w:val="006444DA"/>
    <w:rsid w:val="006534F9"/>
    <w:rsid w:val="00676072"/>
    <w:rsid w:val="00680AB7"/>
    <w:rsid w:val="006B3A5E"/>
    <w:rsid w:val="006C7ABD"/>
    <w:rsid w:val="006D0F1D"/>
    <w:rsid w:val="006D11BC"/>
    <w:rsid w:val="006E4839"/>
    <w:rsid w:val="006F3335"/>
    <w:rsid w:val="00700AE0"/>
    <w:rsid w:val="0070288A"/>
    <w:rsid w:val="007207EC"/>
    <w:rsid w:val="0072253C"/>
    <w:rsid w:val="007309B7"/>
    <w:rsid w:val="00747796"/>
    <w:rsid w:val="00747A5C"/>
    <w:rsid w:val="007518A3"/>
    <w:rsid w:val="0075683F"/>
    <w:rsid w:val="00784926"/>
    <w:rsid w:val="0078654A"/>
    <w:rsid w:val="00787077"/>
    <w:rsid w:val="00792C67"/>
    <w:rsid w:val="00793DE2"/>
    <w:rsid w:val="007A1F6B"/>
    <w:rsid w:val="007B0F8E"/>
    <w:rsid w:val="007B1379"/>
    <w:rsid w:val="007C5896"/>
    <w:rsid w:val="007C6267"/>
    <w:rsid w:val="007D13BB"/>
    <w:rsid w:val="007D27C1"/>
    <w:rsid w:val="007E4415"/>
    <w:rsid w:val="007E7DBF"/>
    <w:rsid w:val="00800CA6"/>
    <w:rsid w:val="00810320"/>
    <w:rsid w:val="0081105F"/>
    <w:rsid w:val="00811D49"/>
    <w:rsid w:val="008203CC"/>
    <w:rsid w:val="00821F65"/>
    <w:rsid w:val="008238D2"/>
    <w:rsid w:val="00824155"/>
    <w:rsid w:val="008241A0"/>
    <w:rsid w:val="008247DD"/>
    <w:rsid w:val="00833ADB"/>
    <w:rsid w:val="008415C4"/>
    <w:rsid w:val="0085131E"/>
    <w:rsid w:val="0085238B"/>
    <w:rsid w:val="00855CB8"/>
    <w:rsid w:val="0086006D"/>
    <w:rsid w:val="00860757"/>
    <w:rsid w:val="00863D7F"/>
    <w:rsid w:val="008806D9"/>
    <w:rsid w:val="00884543"/>
    <w:rsid w:val="00887027"/>
    <w:rsid w:val="00894492"/>
    <w:rsid w:val="00895481"/>
    <w:rsid w:val="008B11A5"/>
    <w:rsid w:val="008B5609"/>
    <w:rsid w:val="008C0EB1"/>
    <w:rsid w:val="008F0716"/>
    <w:rsid w:val="008F28EB"/>
    <w:rsid w:val="008F356A"/>
    <w:rsid w:val="008F53B2"/>
    <w:rsid w:val="009005F1"/>
    <w:rsid w:val="0090130C"/>
    <w:rsid w:val="00902DC1"/>
    <w:rsid w:val="00904F2E"/>
    <w:rsid w:val="009166F4"/>
    <w:rsid w:val="0091702F"/>
    <w:rsid w:val="00927551"/>
    <w:rsid w:val="00927F24"/>
    <w:rsid w:val="00937DDD"/>
    <w:rsid w:val="00940EB7"/>
    <w:rsid w:val="009417E6"/>
    <w:rsid w:val="00953368"/>
    <w:rsid w:val="00962A76"/>
    <w:rsid w:val="0097277B"/>
    <w:rsid w:val="00972F8A"/>
    <w:rsid w:val="00975139"/>
    <w:rsid w:val="0097798B"/>
    <w:rsid w:val="00982FF4"/>
    <w:rsid w:val="009B7FFD"/>
    <w:rsid w:val="009C333D"/>
    <w:rsid w:val="009C5298"/>
    <w:rsid w:val="009C7905"/>
    <w:rsid w:val="009D65ED"/>
    <w:rsid w:val="009F2FD4"/>
    <w:rsid w:val="00A00645"/>
    <w:rsid w:val="00A02CBB"/>
    <w:rsid w:val="00A05CD1"/>
    <w:rsid w:val="00A07FD2"/>
    <w:rsid w:val="00A1070F"/>
    <w:rsid w:val="00A20C62"/>
    <w:rsid w:val="00A211CB"/>
    <w:rsid w:val="00A2190B"/>
    <w:rsid w:val="00A24344"/>
    <w:rsid w:val="00A275E8"/>
    <w:rsid w:val="00A33D8A"/>
    <w:rsid w:val="00A43AB9"/>
    <w:rsid w:val="00A44931"/>
    <w:rsid w:val="00A47FA3"/>
    <w:rsid w:val="00A52FE1"/>
    <w:rsid w:val="00A634FE"/>
    <w:rsid w:val="00A7643B"/>
    <w:rsid w:val="00A85B7C"/>
    <w:rsid w:val="00A910F7"/>
    <w:rsid w:val="00A92E8F"/>
    <w:rsid w:val="00A9636A"/>
    <w:rsid w:val="00AB11E6"/>
    <w:rsid w:val="00AD26D0"/>
    <w:rsid w:val="00AD33E6"/>
    <w:rsid w:val="00AE008A"/>
    <w:rsid w:val="00AE3F20"/>
    <w:rsid w:val="00AF5E10"/>
    <w:rsid w:val="00AF7283"/>
    <w:rsid w:val="00B0021B"/>
    <w:rsid w:val="00B232CB"/>
    <w:rsid w:val="00B36AB7"/>
    <w:rsid w:val="00B37D13"/>
    <w:rsid w:val="00B43ADE"/>
    <w:rsid w:val="00B5372D"/>
    <w:rsid w:val="00B71520"/>
    <w:rsid w:val="00B7173D"/>
    <w:rsid w:val="00B73E93"/>
    <w:rsid w:val="00B82353"/>
    <w:rsid w:val="00B83146"/>
    <w:rsid w:val="00B85F0C"/>
    <w:rsid w:val="00B9065C"/>
    <w:rsid w:val="00B92BF8"/>
    <w:rsid w:val="00BB577B"/>
    <w:rsid w:val="00BB61A1"/>
    <w:rsid w:val="00BC29D1"/>
    <w:rsid w:val="00BC47E5"/>
    <w:rsid w:val="00BC5EBB"/>
    <w:rsid w:val="00BC7962"/>
    <w:rsid w:val="00BC7B94"/>
    <w:rsid w:val="00BC7D44"/>
    <w:rsid w:val="00BD6659"/>
    <w:rsid w:val="00BF0EF4"/>
    <w:rsid w:val="00C041E1"/>
    <w:rsid w:val="00C04DA7"/>
    <w:rsid w:val="00C06F50"/>
    <w:rsid w:val="00C2302C"/>
    <w:rsid w:val="00C2321E"/>
    <w:rsid w:val="00C233E1"/>
    <w:rsid w:val="00C275D1"/>
    <w:rsid w:val="00C36CD9"/>
    <w:rsid w:val="00C37F70"/>
    <w:rsid w:val="00C40AE3"/>
    <w:rsid w:val="00C65C22"/>
    <w:rsid w:val="00C65CE2"/>
    <w:rsid w:val="00C7528D"/>
    <w:rsid w:val="00C75885"/>
    <w:rsid w:val="00C77D10"/>
    <w:rsid w:val="00C824A1"/>
    <w:rsid w:val="00C87083"/>
    <w:rsid w:val="00C87A90"/>
    <w:rsid w:val="00C87DBA"/>
    <w:rsid w:val="00C91600"/>
    <w:rsid w:val="00CB1025"/>
    <w:rsid w:val="00CB1C86"/>
    <w:rsid w:val="00CB55F3"/>
    <w:rsid w:val="00CC480E"/>
    <w:rsid w:val="00CC7111"/>
    <w:rsid w:val="00CD039F"/>
    <w:rsid w:val="00CD14D8"/>
    <w:rsid w:val="00CD431E"/>
    <w:rsid w:val="00CD722E"/>
    <w:rsid w:val="00CE71D9"/>
    <w:rsid w:val="00CF1DBF"/>
    <w:rsid w:val="00CF6E63"/>
    <w:rsid w:val="00CF7CF5"/>
    <w:rsid w:val="00D00F2F"/>
    <w:rsid w:val="00D063A3"/>
    <w:rsid w:val="00D12FEA"/>
    <w:rsid w:val="00D15353"/>
    <w:rsid w:val="00D158CC"/>
    <w:rsid w:val="00D16976"/>
    <w:rsid w:val="00D2487C"/>
    <w:rsid w:val="00D33498"/>
    <w:rsid w:val="00D41FB9"/>
    <w:rsid w:val="00D42B22"/>
    <w:rsid w:val="00D47C03"/>
    <w:rsid w:val="00D5261E"/>
    <w:rsid w:val="00D56709"/>
    <w:rsid w:val="00D5744B"/>
    <w:rsid w:val="00D60830"/>
    <w:rsid w:val="00D62799"/>
    <w:rsid w:val="00D62D3D"/>
    <w:rsid w:val="00D63663"/>
    <w:rsid w:val="00D71250"/>
    <w:rsid w:val="00D713BF"/>
    <w:rsid w:val="00D73696"/>
    <w:rsid w:val="00D73F5B"/>
    <w:rsid w:val="00D74B24"/>
    <w:rsid w:val="00D80535"/>
    <w:rsid w:val="00D8273B"/>
    <w:rsid w:val="00D83F0D"/>
    <w:rsid w:val="00D83F38"/>
    <w:rsid w:val="00D86556"/>
    <w:rsid w:val="00D87922"/>
    <w:rsid w:val="00D902FD"/>
    <w:rsid w:val="00DB7971"/>
    <w:rsid w:val="00DC09DD"/>
    <w:rsid w:val="00DC370C"/>
    <w:rsid w:val="00DC5DA6"/>
    <w:rsid w:val="00DD0F7F"/>
    <w:rsid w:val="00DD1617"/>
    <w:rsid w:val="00DD5913"/>
    <w:rsid w:val="00DD6A8A"/>
    <w:rsid w:val="00DE17A3"/>
    <w:rsid w:val="00DE3F31"/>
    <w:rsid w:val="00DE6E4F"/>
    <w:rsid w:val="00DF27E3"/>
    <w:rsid w:val="00DF2AF7"/>
    <w:rsid w:val="00DF54BB"/>
    <w:rsid w:val="00DF5CED"/>
    <w:rsid w:val="00E03A02"/>
    <w:rsid w:val="00E04730"/>
    <w:rsid w:val="00E05CC7"/>
    <w:rsid w:val="00E1333B"/>
    <w:rsid w:val="00E206AF"/>
    <w:rsid w:val="00E22B94"/>
    <w:rsid w:val="00E24C8B"/>
    <w:rsid w:val="00E343C9"/>
    <w:rsid w:val="00E4179A"/>
    <w:rsid w:val="00E45B08"/>
    <w:rsid w:val="00E65A01"/>
    <w:rsid w:val="00E72DB4"/>
    <w:rsid w:val="00E84853"/>
    <w:rsid w:val="00E85FD5"/>
    <w:rsid w:val="00E87ABE"/>
    <w:rsid w:val="00E97CFB"/>
    <w:rsid w:val="00EA21B7"/>
    <w:rsid w:val="00EA356B"/>
    <w:rsid w:val="00EC665C"/>
    <w:rsid w:val="00ED2650"/>
    <w:rsid w:val="00ED2BEC"/>
    <w:rsid w:val="00EE578D"/>
    <w:rsid w:val="00EF3CD8"/>
    <w:rsid w:val="00EF4251"/>
    <w:rsid w:val="00EF5FA5"/>
    <w:rsid w:val="00EF6E6C"/>
    <w:rsid w:val="00F1187F"/>
    <w:rsid w:val="00F15B18"/>
    <w:rsid w:val="00F1703B"/>
    <w:rsid w:val="00F2223D"/>
    <w:rsid w:val="00F36691"/>
    <w:rsid w:val="00F44E67"/>
    <w:rsid w:val="00F53BFF"/>
    <w:rsid w:val="00F54A98"/>
    <w:rsid w:val="00F5689F"/>
    <w:rsid w:val="00F67FA6"/>
    <w:rsid w:val="00F72085"/>
    <w:rsid w:val="00F80AFE"/>
    <w:rsid w:val="00F80BD9"/>
    <w:rsid w:val="00FA299C"/>
    <w:rsid w:val="00FA341F"/>
    <w:rsid w:val="00FB412C"/>
    <w:rsid w:val="00FC3692"/>
    <w:rsid w:val="00FC7C6B"/>
    <w:rsid w:val="00FD031C"/>
    <w:rsid w:val="00FD2DD4"/>
    <w:rsid w:val="00FD6800"/>
    <w:rsid w:val="00FE001F"/>
    <w:rsid w:val="00FE4C03"/>
    <w:rsid w:val="00FF42AE"/>
    <w:rsid w:val="00FF4C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67F10"/>
  <w15:chartTrackingRefBased/>
  <w15:docId w15:val="{C24CB1B8-A18F-43B0-A5CC-0419B718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44"/>
    <w:pPr>
      <w:spacing w:after="160" w:line="259" w:lineRule="auto"/>
    </w:pPr>
    <w:rPr>
      <w:sz w:val="22"/>
      <w:szCs w:val="22"/>
      <w:lang w:val="es-BO" w:eastAsia="en-US"/>
    </w:rPr>
  </w:style>
  <w:style w:type="paragraph" w:styleId="Ttulo1">
    <w:name w:val="heading 1"/>
    <w:basedOn w:val="Normal"/>
    <w:next w:val="Normal"/>
    <w:link w:val="Ttulo1Car"/>
    <w:qFormat/>
    <w:rsid w:val="007207EC"/>
    <w:pPr>
      <w:keepNext/>
      <w:spacing w:after="0" w:line="240" w:lineRule="auto"/>
      <w:outlineLvl w:val="0"/>
    </w:pPr>
    <w:rPr>
      <w:rFonts w:ascii="Arial" w:eastAsia="Times New Roman" w:hAnsi="Arial" w:cs="Arial"/>
      <w:b/>
      <w:bCs/>
      <w:i/>
      <w:iCs/>
      <w:lang w:val="es-MX" w:eastAsia="es-ES"/>
    </w:rPr>
  </w:style>
  <w:style w:type="paragraph" w:styleId="Ttulo2">
    <w:name w:val="heading 2"/>
    <w:basedOn w:val="Normal"/>
    <w:next w:val="Normal"/>
    <w:link w:val="Ttulo2Car"/>
    <w:semiHidden/>
    <w:unhideWhenUsed/>
    <w:qFormat/>
    <w:rsid w:val="001105EF"/>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1105EF"/>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qFormat/>
    <w:rsid w:val="007207EC"/>
    <w:pPr>
      <w:keepNext/>
      <w:spacing w:after="0" w:line="240" w:lineRule="auto"/>
      <w:outlineLvl w:val="3"/>
    </w:pPr>
    <w:rPr>
      <w:rFonts w:ascii="Arial Narrow" w:eastAsia="Times New Roman" w:hAnsi="Arial Narrow" w:cs="Arial"/>
      <w:sz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728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F7283"/>
  </w:style>
  <w:style w:type="paragraph" w:styleId="Piedepgina">
    <w:name w:val="footer"/>
    <w:basedOn w:val="Normal"/>
    <w:link w:val="PiedepginaCar"/>
    <w:uiPriority w:val="99"/>
    <w:unhideWhenUsed/>
    <w:rsid w:val="00AF728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F7283"/>
  </w:style>
  <w:style w:type="paragraph" w:styleId="Textodeglobo">
    <w:name w:val="Balloon Text"/>
    <w:basedOn w:val="Normal"/>
    <w:link w:val="TextodegloboCar"/>
    <w:uiPriority w:val="99"/>
    <w:semiHidden/>
    <w:unhideWhenUsed/>
    <w:rsid w:val="00AF7283"/>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F7283"/>
    <w:rPr>
      <w:rFonts w:ascii="Segoe UI" w:hAnsi="Segoe UI" w:cs="Segoe UI"/>
      <w:sz w:val="18"/>
      <w:szCs w:val="18"/>
    </w:rPr>
  </w:style>
  <w:style w:type="character" w:customStyle="1" w:styleId="Ttulo1Car">
    <w:name w:val="Título 1 Car"/>
    <w:link w:val="Ttulo1"/>
    <w:rsid w:val="007207EC"/>
    <w:rPr>
      <w:rFonts w:ascii="Arial" w:eastAsia="Times New Roman" w:hAnsi="Arial" w:cs="Arial"/>
      <w:b/>
      <w:bCs/>
      <w:i/>
      <w:iCs/>
      <w:lang w:val="es-MX" w:eastAsia="es-ES"/>
    </w:rPr>
  </w:style>
  <w:style w:type="character" w:customStyle="1" w:styleId="Ttulo4Car">
    <w:name w:val="Título 4 Car"/>
    <w:link w:val="Ttulo4"/>
    <w:rsid w:val="007207EC"/>
    <w:rPr>
      <w:rFonts w:ascii="Arial Narrow" w:eastAsia="Times New Roman" w:hAnsi="Arial Narrow" w:cs="Arial"/>
      <w:sz w:val="20"/>
      <w:u w:val="single"/>
      <w:lang w:val="es-MX" w:eastAsia="es-ES"/>
    </w:rPr>
  </w:style>
  <w:style w:type="paragraph" w:styleId="Textoindependiente">
    <w:name w:val="Body Text"/>
    <w:basedOn w:val="Normal"/>
    <w:link w:val="TextoindependienteCar"/>
    <w:semiHidden/>
    <w:rsid w:val="007207EC"/>
    <w:pPr>
      <w:spacing w:after="0" w:line="240" w:lineRule="auto"/>
      <w:jc w:val="both"/>
    </w:pPr>
    <w:rPr>
      <w:rFonts w:ascii="Arial Narrow" w:eastAsia="Times New Roman" w:hAnsi="Arial Narrow" w:cs="Arial"/>
      <w:lang w:val="es-MX" w:eastAsia="es-ES"/>
    </w:rPr>
  </w:style>
  <w:style w:type="character" w:customStyle="1" w:styleId="TextoindependienteCar">
    <w:name w:val="Texto independiente Car"/>
    <w:link w:val="Textoindependiente"/>
    <w:semiHidden/>
    <w:rsid w:val="007207EC"/>
    <w:rPr>
      <w:rFonts w:ascii="Arial Narrow" w:eastAsia="Times New Roman" w:hAnsi="Arial Narrow" w:cs="Arial"/>
      <w:lang w:val="es-MX" w:eastAsia="es-ES"/>
    </w:rPr>
  </w:style>
  <w:style w:type="paragraph" w:customStyle="1" w:styleId="text">
    <w:name w:val="text"/>
    <w:rsid w:val="007207EC"/>
    <w:pPr>
      <w:suppressAutoHyphens/>
      <w:spacing w:before="300" w:line="300" w:lineRule="exact"/>
      <w:jc w:val="both"/>
    </w:pPr>
    <w:rPr>
      <w:rFonts w:ascii="Times" w:eastAsia="Times New Roman" w:hAnsi="Times" w:cs="Times"/>
      <w:sz w:val="23"/>
      <w:lang w:val="en-GB" w:eastAsia="en-GB"/>
    </w:rPr>
  </w:style>
  <w:style w:type="character" w:customStyle="1" w:styleId="Ttulo3Car">
    <w:name w:val="Título 3 Car"/>
    <w:link w:val="Ttulo3"/>
    <w:uiPriority w:val="9"/>
    <w:rsid w:val="001105EF"/>
    <w:rPr>
      <w:rFonts w:ascii="Calibri Light" w:eastAsia="Times New Roman" w:hAnsi="Calibri Light" w:cs="Times New Roman"/>
      <w:b/>
      <w:bCs/>
      <w:sz w:val="26"/>
      <w:szCs w:val="26"/>
      <w:lang w:eastAsia="en-US"/>
    </w:rPr>
  </w:style>
  <w:style w:type="character" w:customStyle="1" w:styleId="Ttulo2Car">
    <w:name w:val="Título 2 Car"/>
    <w:link w:val="Ttulo2"/>
    <w:semiHidden/>
    <w:rsid w:val="001105EF"/>
    <w:rPr>
      <w:rFonts w:ascii="Cambria" w:eastAsia="Times New Roman" w:hAnsi="Cambria"/>
      <w:b/>
      <w:bCs/>
      <w:i/>
      <w:iCs/>
      <w:sz w:val="28"/>
      <w:szCs w:val="28"/>
      <w:lang w:eastAsia="en-US"/>
    </w:rPr>
  </w:style>
  <w:style w:type="paragraph" w:styleId="Prrafodelista">
    <w:name w:val="List Paragraph"/>
    <w:aliases w:val="LISTA"/>
    <w:basedOn w:val="Normal"/>
    <w:link w:val="PrrafodelistaCar"/>
    <w:uiPriority w:val="99"/>
    <w:qFormat/>
    <w:rsid w:val="001105EF"/>
    <w:pPr>
      <w:ind w:left="720"/>
    </w:pPr>
  </w:style>
  <w:style w:type="paragraph" w:styleId="Sinespaciado">
    <w:name w:val="No Spacing"/>
    <w:link w:val="SinespaciadoCar"/>
    <w:uiPriority w:val="1"/>
    <w:qFormat/>
    <w:rsid w:val="009C7905"/>
    <w:rPr>
      <w:sz w:val="22"/>
      <w:szCs w:val="22"/>
      <w:lang w:val="es-BO" w:eastAsia="en-US"/>
    </w:rPr>
  </w:style>
  <w:style w:type="character" w:customStyle="1" w:styleId="SinespaciadoCar">
    <w:name w:val="Sin espaciado Car"/>
    <w:link w:val="Sinespaciado"/>
    <w:uiPriority w:val="1"/>
    <w:rsid w:val="009C7905"/>
    <w:rPr>
      <w:sz w:val="22"/>
      <w:szCs w:val="22"/>
      <w:lang w:eastAsia="en-US"/>
    </w:rPr>
  </w:style>
  <w:style w:type="paragraph" w:customStyle="1" w:styleId="Default">
    <w:name w:val="Default"/>
    <w:uiPriority w:val="99"/>
    <w:rsid w:val="0004207A"/>
    <w:pPr>
      <w:autoSpaceDE w:val="0"/>
      <w:autoSpaceDN w:val="0"/>
      <w:adjustRightInd w:val="0"/>
    </w:pPr>
    <w:rPr>
      <w:rFonts w:ascii="Cambria" w:hAnsi="Cambria" w:cs="Cambria"/>
      <w:color w:val="000000"/>
      <w:sz w:val="24"/>
      <w:szCs w:val="24"/>
      <w:lang w:val="es-BO" w:eastAsia="es-BO"/>
    </w:rPr>
  </w:style>
  <w:style w:type="table" w:styleId="Tablaconcuadrcula">
    <w:name w:val="Table Grid"/>
    <w:basedOn w:val="Tablanormal"/>
    <w:uiPriority w:val="59"/>
    <w:rsid w:val="00AD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Car"/>
    <w:link w:val="Prrafodelista"/>
    <w:uiPriority w:val="34"/>
    <w:rsid w:val="00FD031C"/>
    <w:rPr>
      <w:sz w:val="22"/>
      <w:szCs w:val="22"/>
      <w:lang w:eastAsia="en-US"/>
    </w:rPr>
  </w:style>
  <w:style w:type="character" w:customStyle="1" w:styleId="apple-converted-space">
    <w:name w:val="apple-converted-space"/>
    <w:rsid w:val="00A275E8"/>
  </w:style>
  <w:style w:type="character" w:customStyle="1" w:styleId="markedcontent">
    <w:name w:val="markedcontent"/>
    <w:rsid w:val="00962A76"/>
  </w:style>
  <w:style w:type="paragraph" w:customStyle="1" w:styleId="m-3621915601085836533msolistparagraph">
    <w:name w:val="m_-3621915601085836533msolistparagraph"/>
    <w:basedOn w:val="Normal"/>
    <w:rsid w:val="00D2487C"/>
    <w:pPr>
      <w:spacing w:before="100" w:beforeAutospacing="1" w:after="100" w:afterAutospacing="1" w:line="240" w:lineRule="auto"/>
    </w:pPr>
    <w:rPr>
      <w:rFonts w:ascii="Times New Roman" w:hAnsi="Times New Roman"/>
      <w:sz w:val="24"/>
      <w:szCs w:val="24"/>
      <w:lang w:val="es-ES" w:eastAsia="es-ES"/>
    </w:rPr>
  </w:style>
  <w:style w:type="table" w:customStyle="1" w:styleId="Tablaconcuadrcula1">
    <w:name w:val="Tabla con cuadrícula1"/>
    <w:basedOn w:val="Tablanormal"/>
    <w:next w:val="Tablaconcuadrcula"/>
    <w:uiPriority w:val="59"/>
    <w:rsid w:val="003F7A97"/>
    <w:rPr>
      <w:rFonts w:ascii="Times New Roman" w:eastAsia="Times New Roman" w:hAnsi="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80AFE"/>
    <w:rPr>
      <w:color w:val="0000FF"/>
      <w:u w:val="single"/>
    </w:rPr>
  </w:style>
  <w:style w:type="character" w:styleId="Mencinsinresolver">
    <w:name w:val="Unresolved Mention"/>
    <w:uiPriority w:val="99"/>
    <w:semiHidden/>
    <w:unhideWhenUsed/>
    <w:rsid w:val="00424A6F"/>
    <w:rPr>
      <w:color w:val="605E5C"/>
      <w:shd w:val="clear" w:color="auto" w:fill="E1DFDD"/>
    </w:rPr>
  </w:style>
  <w:style w:type="table" w:customStyle="1" w:styleId="Tablaconcuadrcula2">
    <w:name w:val="Tabla con cuadrícula2"/>
    <w:basedOn w:val="Tablanormal"/>
    <w:next w:val="Tablaconcuadrcula"/>
    <w:uiPriority w:val="59"/>
    <w:rsid w:val="00E343C9"/>
    <w:rPr>
      <w:rFonts w:ascii="Times New Roman" w:eastAsia="Times New Roman" w:hAnsi="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moderna">
    <w:name w:val="Table Contemporary"/>
    <w:basedOn w:val="Tablanormal"/>
    <w:uiPriority w:val="99"/>
    <w:semiHidden/>
    <w:unhideWhenUsed/>
    <w:rsid w:val="0037371E"/>
    <w:pPr>
      <w:spacing w:after="16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n">
    <w:name w:val="Revision"/>
    <w:hidden/>
    <w:uiPriority w:val="99"/>
    <w:semiHidden/>
    <w:rsid w:val="00056F3A"/>
    <w:rPr>
      <w:sz w:val="22"/>
      <w:szCs w:val="22"/>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5637">
      <w:bodyDiv w:val="1"/>
      <w:marLeft w:val="0"/>
      <w:marRight w:val="0"/>
      <w:marTop w:val="0"/>
      <w:marBottom w:val="0"/>
      <w:divBdr>
        <w:top w:val="none" w:sz="0" w:space="0" w:color="auto"/>
        <w:left w:val="none" w:sz="0" w:space="0" w:color="auto"/>
        <w:bottom w:val="none" w:sz="0" w:space="0" w:color="auto"/>
        <w:right w:val="none" w:sz="0" w:space="0" w:color="auto"/>
      </w:divBdr>
    </w:div>
    <w:div w:id="897515551">
      <w:bodyDiv w:val="1"/>
      <w:marLeft w:val="0"/>
      <w:marRight w:val="0"/>
      <w:marTop w:val="0"/>
      <w:marBottom w:val="0"/>
      <w:divBdr>
        <w:top w:val="none" w:sz="0" w:space="0" w:color="auto"/>
        <w:left w:val="none" w:sz="0" w:space="0" w:color="auto"/>
        <w:bottom w:val="none" w:sz="0" w:space="0" w:color="auto"/>
        <w:right w:val="none" w:sz="0" w:space="0" w:color="auto"/>
      </w:divBdr>
    </w:div>
    <w:div w:id="19231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xfam.box.com/s/p3fnmwm1qn9lxkgeerqmire0ehwekm9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oxfamIntermon@oxfa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arez@cies.org.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suarez@cies.org.bo" TargetMode="External"/><Relationship Id="rId4" Type="http://schemas.openxmlformats.org/officeDocument/2006/relationships/settings" Target="settings.xml"/><Relationship Id="rId9" Type="http://schemas.openxmlformats.org/officeDocument/2006/relationships/hyperlink" Target="mailto:claudia.resamano@oxfam.org"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D051C-32AA-44B3-9086-2C63BB4F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2973</Words>
  <Characters>16357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OXFAM Intermon</Company>
  <LinksUpToDate>false</LinksUpToDate>
  <CharactersWithSpaces>19292</CharactersWithSpaces>
  <SharedDoc>false</SharedDoc>
  <HLinks>
    <vt:vector size="30" baseType="variant">
      <vt:variant>
        <vt:i4>4194394</vt:i4>
      </vt:variant>
      <vt:variant>
        <vt:i4>12</vt:i4>
      </vt:variant>
      <vt:variant>
        <vt:i4>0</vt:i4>
      </vt:variant>
      <vt:variant>
        <vt:i4>5</vt:i4>
      </vt:variant>
      <vt:variant>
        <vt:lpwstr>https://oxfam.box.com/s/p3fnmwm1qn9lxkgeerqmire0ehwekm9b</vt:lpwstr>
      </vt:variant>
      <vt:variant>
        <vt:lpwstr/>
      </vt:variant>
      <vt:variant>
        <vt:i4>6881288</vt:i4>
      </vt:variant>
      <vt:variant>
        <vt:i4>9</vt:i4>
      </vt:variant>
      <vt:variant>
        <vt:i4>0</vt:i4>
      </vt:variant>
      <vt:variant>
        <vt:i4>5</vt:i4>
      </vt:variant>
      <vt:variant>
        <vt:lpwstr>mailto:dpo.oxfamIntermon@oxfam.org</vt:lpwstr>
      </vt:variant>
      <vt:variant>
        <vt:lpwstr/>
      </vt:variant>
      <vt:variant>
        <vt:i4>7733261</vt:i4>
      </vt:variant>
      <vt:variant>
        <vt:i4>6</vt:i4>
      </vt:variant>
      <vt:variant>
        <vt:i4>0</vt:i4>
      </vt:variant>
      <vt:variant>
        <vt:i4>5</vt:i4>
      </vt:variant>
      <vt:variant>
        <vt:lpwstr>mailto:rsuarez@cies.org.bo</vt:lpwstr>
      </vt:variant>
      <vt:variant>
        <vt:lpwstr/>
      </vt:variant>
      <vt:variant>
        <vt:i4>7733261</vt:i4>
      </vt:variant>
      <vt:variant>
        <vt:i4>3</vt:i4>
      </vt:variant>
      <vt:variant>
        <vt:i4>0</vt:i4>
      </vt:variant>
      <vt:variant>
        <vt:i4>5</vt:i4>
      </vt:variant>
      <vt:variant>
        <vt:lpwstr>mailto:rsuarez@cies.org.bo</vt:lpwstr>
      </vt:variant>
      <vt:variant>
        <vt:lpwstr/>
      </vt:variant>
      <vt:variant>
        <vt:i4>6422549</vt:i4>
      </vt:variant>
      <vt:variant>
        <vt:i4>0</vt:i4>
      </vt:variant>
      <vt:variant>
        <vt:i4>0</vt:i4>
      </vt:variant>
      <vt:variant>
        <vt:i4>5</vt:i4>
      </vt:variant>
      <vt:variant>
        <vt:lpwstr>mailto:claudia.resamano@oxfam.org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cp:lastModifiedBy>Katherine Hinojosa Virreira</cp:lastModifiedBy>
  <cp:revision>6</cp:revision>
  <cp:lastPrinted>2025-03-20T14:37:00Z</cp:lastPrinted>
  <dcterms:created xsi:type="dcterms:W3CDTF">2025-07-08T01:18:00Z</dcterms:created>
  <dcterms:modified xsi:type="dcterms:W3CDTF">2025-07-24T18:22:00Z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